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F0D7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FF0D7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FF0D7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FF0D7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FF0D7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F0D7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18.02.2022</w:t>
      </w:r>
    </w:p>
    <w:p w:rsidR="001F55F6" w:rsidRPr="001F55F6" w:rsidRDefault="00FF0D7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02-23/1/6-22</w:t>
      </w:r>
    </w:p>
    <w:p w:rsidR="001F55F6" w:rsidRPr="00A9707B" w:rsidRDefault="00FF0D7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 odluku o dodeli ugovora</w:t>
      </w:r>
    </w:p>
    <w:p w:rsidR="001F55F6" w:rsidRPr="001F55F6" w:rsidRDefault="00FF0D7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FF0D7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FF0D7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23/1</w:t>
      </w:r>
    </w:p>
    <w:p w:rsidR="001F55F6" w:rsidRPr="001F55F6" w:rsidRDefault="00FF0D7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kiseonik, gasovi pod pritiskom i protokomeri</w:t>
      </w:r>
    </w:p>
    <w:p w:rsidR="001F55F6" w:rsidRPr="001F55F6" w:rsidRDefault="00FF0D7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</w:t>
      </w:r>
      <w:r w:rsidRPr="001F55F6">
        <w:rPr>
          <w:rFonts w:cstheme="minorHAnsi"/>
          <w:sz w:val="20"/>
          <w:szCs w:val="20"/>
          <w:lang w:val="sr-Latn-BA"/>
        </w:rPr>
        <w:t>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F02-0000193</w:t>
      </w:r>
    </w:p>
    <w:p w:rsidR="001F55F6" w:rsidRPr="001F55F6" w:rsidRDefault="00FF0D7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A07B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A07BA" w:rsidRPr="005F01C2">
        <w:rPr>
          <w:rFonts w:asciiTheme="minorHAnsi" w:hAnsiTheme="minorHAnsi" w:cstheme="minorHAnsi"/>
          <w:sz w:val="20"/>
          <w:szCs w:val="20"/>
        </w:rPr>
      </w:r>
      <w:r w:rsidR="00AA07B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A07B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A07BA" w:rsidRPr="00AC11B5">
        <w:rPr>
          <w:rFonts w:asciiTheme="minorHAnsi" w:hAnsiTheme="minorHAnsi" w:cstheme="minorHAnsi"/>
          <w:sz w:val="20"/>
          <w:szCs w:val="20"/>
        </w:rPr>
      </w:r>
      <w:r w:rsidR="00AA07B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A07B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A07BA" w:rsidRPr="00AC11B5">
        <w:rPr>
          <w:rFonts w:asciiTheme="minorHAnsi" w:hAnsiTheme="minorHAnsi" w:cstheme="minorHAnsi"/>
          <w:sz w:val="20"/>
          <w:szCs w:val="20"/>
        </w:rPr>
      </w:r>
      <w:r w:rsidR="00AA07B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FF0D77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24111500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A07BA" w:rsidTr="00493F14">
        <w:trPr>
          <w:trHeight w:val="872"/>
        </w:trPr>
        <w:tc>
          <w:tcPr>
            <w:tcW w:w="10205" w:type="dxa"/>
          </w:tcPr>
          <w:p w:rsidR="00246D5A" w:rsidRPr="001F55F6" w:rsidRDefault="00FF0D7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Medicinski kiseonik i gasovi pod pritiskom</w:t>
            </w:r>
          </w:p>
          <w:p w:rsidR="00246D5A" w:rsidRPr="00B84A8C" w:rsidRDefault="00FF0D7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15.909.019,00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FF0D7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A07BA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F0D7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MESSER TEHNOGAS AD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100002942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Banjički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put, 62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(Rakovica)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FF0D7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15.997.751,47</w:t>
            </w:r>
          </w:p>
          <w:p w:rsidR="00246D5A" w:rsidRPr="00B84A8C" w:rsidRDefault="00FF0D7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17.623.407,26</w:t>
            </w:r>
          </w:p>
          <w:p w:rsidR="00246D5A" w:rsidRDefault="00FF0D7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FF0D77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 Messer Tehnogas AD Beograd, ul.Banjički Put br.62, 11090 Beograd, PIB 100002942, matični broj 07011458 ispunio je sve uslove zahtevane konkursnom dokumentacijom i ponuda u potpunosti odgovara tehničkim specifikacijama 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A07BA" w:rsidTr="00493F14">
        <w:trPr>
          <w:trHeight w:val="872"/>
        </w:trPr>
        <w:tc>
          <w:tcPr>
            <w:tcW w:w="10205" w:type="dxa"/>
          </w:tcPr>
          <w:p w:rsidR="00246D5A" w:rsidRPr="001F55F6" w:rsidRDefault="00FF0D7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Protokomeri</w:t>
            </w:r>
          </w:p>
          <w:p w:rsidR="00246D5A" w:rsidRPr="00B84A8C" w:rsidRDefault="00FF0D7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676.000,00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FF0D7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A07BA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FF0D7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MESSER TEHNOGAS AD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100002942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Banjički put, 62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(Rakovica)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FF0D7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518.181,50</w:t>
            </w:r>
          </w:p>
          <w:p w:rsidR="00246D5A" w:rsidRPr="00B84A8C" w:rsidRDefault="00FF0D7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r w:rsidRPr="001F55F6">
              <w:rPr>
                <w:rFonts w:cstheme="minorHAnsi"/>
                <w:bCs/>
                <w:sz w:val="20"/>
                <w:szCs w:val="20"/>
              </w:rPr>
              <w:t xml:space="preserve">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621.817,80</w:t>
            </w:r>
          </w:p>
          <w:p w:rsidR="00246D5A" w:rsidRDefault="00FF0D7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FF0D77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>
              <w:rPr>
                <w:rFonts w:ascii="Calibri" w:eastAsia="Calibri" w:hAnsi="Calibri" w:cs="Calibri"/>
                <w:sz w:val="20"/>
                <w:szCs w:val="20"/>
              </w:rPr>
              <w:t>Ponuđač Messer Tehnogas AD Beograd, ul.Banjički Put br.62, 11090 Beograd, PIB 100002942, matični broj 07011458 ispunio je sve uslove zahtevane konkursnom dokumentacijom i ponuda u potpunosti odgovara tehn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ičkim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specifikacijama 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A07B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A07B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07BA">
        <w:trPr>
          <w:trHeight w:val="40"/>
        </w:trPr>
        <w:tc>
          <w:tcPr>
            <w:tcW w:w="15397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A07B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kiseonik, gasovi pod pritiskom i protokomeri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02-23/1/1, 05.01.2022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16.585.091,00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24111500-Gasovi za medicinske namene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F02-0000193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07.01.2022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02.02.2022 09:00:00</w:t>
                  </w: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A07B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A07B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A07BA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A07B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kiseonik i gasovi pod pritiskom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15.909.019,00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A07B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Protokomeri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676.000,00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rPr>
          <w:trHeight w:val="56"/>
        </w:trPr>
        <w:tc>
          <w:tcPr>
            <w:tcW w:w="15397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A07BA" w:rsidRDefault="00FF0D7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A07BA" w:rsidRDefault="00AA07B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A07B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A07B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02.02.2022 09:00:00</w:t>
                  </w:r>
                </w:p>
              </w:tc>
            </w:tr>
            <w:tr w:rsidR="00AA07B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02.02.2022 09:00:18</w:t>
                  </w:r>
                </w:p>
              </w:tc>
            </w:tr>
            <w:tr w:rsidR="00AA07BA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A07B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kiseonik i gasovi pod pritiskom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69"/>
                          <w:gridCol w:w="2245"/>
                          <w:gridCol w:w="2226"/>
                          <w:gridCol w:w="1399"/>
                          <w:gridCol w:w="2839"/>
                        </w:tblGrid>
                        <w:tr w:rsidR="00AA07B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BEOGRAD, Banjički put, 62,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232/17.01.2022.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1.2.2022. 16:06:30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A07B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Protokomeri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69"/>
                          <w:gridCol w:w="2245"/>
                          <w:gridCol w:w="2227"/>
                          <w:gridCol w:w="1399"/>
                          <w:gridCol w:w="2838"/>
                        </w:tblGrid>
                        <w:tr w:rsidR="00AA07B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MEDIPRO MPM DOO BEOGRAD (RAKOVICA),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SNEŽANE HREPEVNIK, 32, 11000,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01-02/22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1.2.2022. 13:27:59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BEOGRAD, Banjički put, 62,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232/2/17.01.2022.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1.2.2022. 16:06:30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rPr>
          <w:trHeight w:val="62"/>
        </w:trPr>
        <w:tc>
          <w:tcPr>
            <w:tcW w:w="15397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A07BA" w:rsidRDefault="00FF0D7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A07BA" w:rsidRDefault="00AA07B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A07B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A07B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prikaz podnetih ponuda</w:t>
                  </w:r>
                </w:p>
              </w:tc>
            </w:tr>
            <w:tr w:rsidR="00AA07B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AA07B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7"/>
                          <w:gridCol w:w="1133"/>
                          <w:gridCol w:w="1133"/>
                          <w:gridCol w:w="1105"/>
                          <w:gridCol w:w="1219"/>
                          <w:gridCol w:w="1117"/>
                          <w:gridCol w:w="1111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Medicinski kiseonik i gasovi pod pritiskom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15997751.47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17623407.26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45 dana od dana prijema ispravno ispostavljenog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AA07B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0"/>
                          <w:gridCol w:w="1123"/>
                          <w:gridCol w:w="1123"/>
                          <w:gridCol w:w="1108"/>
                          <w:gridCol w:w="1219"/>
                          <w:gridCol w:w="1118"/>
                          <w:gridCol w:w="1113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Protokomeri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MEDIPRO MPM DOO BEOGRAD (RAKOVICA)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518181.50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621817.80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45 dana od dana prijema ispravno ispostavljenog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rPr>
          <w:trHeight w:val="50"/>
        </w:trPr>
        <w:tc>
          <w:tcPr>
            <w:tcW w:w="15392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A07B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A07B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AA07B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7"/>
                          <w:gridCol w:w="1133"/>
                          <w:gridCol w:w="1133"/>
                          <w:gridCol w:w="1105"/>
                          <w:gridCol w:w="1219"/>
                          <w:gridCol w:w="1116"/>
                          <w:gridCol w:w="1111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Medicinski kiseonik i gasovi pod pritiskom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15997751.47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17623407.26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45 dana od dana prijema ispravno ispostavljenog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AA07B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8"/>
                          <w:gridCol w:w="1123"/>
                          <w:gridCol w:w="1123"/>
                          <w:gridCol w:w="1108"/>
                          <w:gridCol w:w="1219"/>
                          <w:gridCol w:w="1118"/>
                          <w:gridCol w:w="1113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Protokomeri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MEDIPRO MPM DOO BEOGRAD (RAKOVICA)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518181.50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621817.80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45 dana od dana prijema ispravno ispostavljenog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rPr>
          <w:trHeight w:val="48"/>
        </w:trPr>
        <w:tc>
          <w:tcPr>
            <w:tcW w:w="15392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A07B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07BA" w:rsidRDefault="00FF0D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A07BA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A07B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kiseonik i gasovi pod pritiskom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15.997.751,47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17.623.407,26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A07B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Protokomeri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MEDIPRO MPM DOO BEOGRAD (RAKOVICA)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702.500,00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518.181,50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621.817,80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rPr>
          <w:trHeight w:val="14"/>
        </w:trPr>
        <w:tc>
          <w:tcPr>
            <w:tcW w:w="15392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A07BA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A07B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kiseonik i gasovi pod pritiskom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A07B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AA07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07B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AA07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15.997.751,47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izbora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Messer Tehnogas AD Beograd, ul.Banjički Put br.62, 11090 Beograd, PIB 100002942, matični broj 07011458 ispunio je sve uslove zahtevane konkursnom dokumentacijom i ponuda u potpunosti odgovara tehničkim specifikacijama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07BA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A07B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Protokomeri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A07B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AA07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07B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AA07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518.181,50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MEDIPRO MPM DOO BEOGRAD (RAKOVICA)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A07B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07BA" w:rsidRDefault="00FF0D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Messer Tehnogas AD Beograd, ul.Banjički Put br.62, 11090 Beograd, PIB 100002942, matični broj 07011458 ispunio je sve uslove zahtevane konkursnom dokumentacijom i ponuda u potpunosti odgovara tehničkim specifikacijama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A07B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A07BA" w:rsidRDefault="00AA07B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A07BA" w:rsidRDefault="00AA07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A07BA">
        <w:trPr>
          <w:trHeight w:val="523"/>
        </w:trPr>
        <w:tc>
          <w:tcPr>
            <w:tcW w:w="15392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A07BA" w:rsidRDefault="00AA07B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A07BA" w:rsidRDefault="00AA07B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A07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F0D77" w:rsidP="008C5725">
      <w:pPr>
        <w:rPr>
          <w:rFonts w:ascii="Calibri" w:eastAsia="Calibri" w:hAnsi="Calibri" w:cs="Calibri"/>
        </w:rPr>
      </w:pPr>
      <w:bookmarkStart w:id="48" w:name="2_0"/>
      <w:bookmarkStart w:id="49" w:name="_Hlk32839505_0"/>
      <w:bookmarkEnd w:id="48"/>
      <w:r>
        <w:rPr>
          <w:rFonts w:ascii="Calibri" w:eastAsia="Calibri" w:hAnsi="Calibri" w:cs="Calibri"/>
        </w:rPr>
        <w:lastRenderedPageBreak/>
        <w:t>Odluka je doneta na osnovu kriterijuma najniža ponuđena cena, za sve partije.</w:t>
      </w:r>
    </w:p>
    <w:p w:rsidR="001F55F6" w:rsidRPr="00F61EC9" w:rsidRDefault="00FF0D7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FF0D77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  <w:bookmarkStart w:id="50" w:name="1_0"/>
      <w:bookmarkEnd w:id="49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abavki u skladu sa odredbama Zakona o javnim nabavkama („Službeni glasnik“, broj 91/19)</w:t>
      </w:r>
    </w:p>
    <w:p w:rsidR="005172A9" w:rsidRDefault="005172A9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</w:p>
    <w:p w:rsidR="005172A9" w:rsidRDefault="005172A9" w:rsidP="005172A9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V.D.Direktora</w:t>
      </w:r>
    </w:p>
    <w:p w:rsidR="005172A9" w:rsidRDefault="005172A9" w:rsidP="005172A9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Vesna Milanović</w:t>
      </w:r>
    </w:p>
    <w:p w:rsidR="005172A9" w:rsidRDefault="005172A9" w:rsidP="005172A9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_________________</w:t>
      </w:r>
    </w:p>
    <w:p w:rsidR="005172A9" w:rsidRDefault="005172A9" w:rsidP="005172A9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5172A9" w:rsidRPr="00515997" w:rsidRDefault="005172A9" w:rsidP="005172A9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5172A9" w:rsidRPr="005172A9" w:rsidRDefault="005172A9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</w:p>
    <w:sectPr w:rsidR="005172A9" w:rsidRPr="005172A9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77" w:rsidRDefault="00FF0D77" w:rsidP="00AA07BA">
      <w:pPr>
        <w:spacing w:before="0" w:after="0"/>
      </w:pPr>
      <w:r>
        <w:separator/>
      </w:r>
    </w:p>
  </w:endnote>
  <w:endnote w:type="continuationSeparator" w:id="1">
    <w:p w:rsidR="00FF0D77" w:rsidRDefault="00FF0D77" w:rsidP="00AA0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77" w:rsidRDefault="00FF0D77" w:rsidP="00AA07BA">
      <w:pPr>
        <w:spacing w:before="0" w:after="0"/>
      </w:pPr>
      <w:r>
        <w:separator/>
      </w:r>
    </w:p>
  </w:footnote>
  <w:footnote w:type="continuationSeparator" w:id="1">
    <w:p w:rsidR="00FF0D77" w:rsidRDefault="00FF0D77" w:rsidP="00AA07B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A" w:rsidRDefault="00AA07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172A9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07BA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  <w:rsid w:val="00FF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A07B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13</cp:revision>
  <cp:lastPrinted>2022-02-21T09:21:00Z</cp:lastPrinted>
  <dcterms:created xsi:type="dcterms:W3CDTF">2021-01-19T16:38:00Z</dcterms:created>
  <dcterms:modified xsi:type="dcterms:W3CDTF">2022-02-21T09:21:00Z</dcterms:modified>
</cp:coreProperties>
</file>