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2955351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" w:name="_Hlk62701740"/>
      <w:r>
        <w:rPr>
          <w:rFonts w:cstheme="minorHAnsi"/>
          <w:b/>
          <w:sz w:val="20"/>
          <w:szCs w:val="20"/>
        </w:rPr>
        <w:t>PIB:</w:t>
      </w:r>
      <w:r w:rsidR="006E3D3A">
        <w:rPr>
          <w:rFonts w:cstheme="minorHAnsi"/>
          <w:b/>
          <w:sz w:val="20"/>
          <w:szCs w:val="20"/>
        </w:rPr>
        <w:t> </w:t>
      </w:r>
      <w:bookmarkStart w:id="3" w:name="10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End w:id="2"/>
      <w:bookmarkStart w:id="4" w:name="11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19.09.2022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02-23/22/7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Hemikalije i potrošni materijal za laboratoriju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F02-0032260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66E6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33141000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Alergeni za osigurana lica upućena na bolničko lečenje</w:t>
            </w:r>
          </w:p>
          <w:p w:rsidR="00BD6B2B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267.204,00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2" w:name="19"/>
            <w:bookmarkEnd w:id="22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4) - nije dostavljena nijedna ponuda odnosno nijedna prijava</w:t>
            </w:r>
          </w:p>
          <w:p w:rsidR="00F466D4" w:rsidRPr="00A86D1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Fonts w:cstheme="minorHAnsi"/>
                <w:sz w:val="20"/>
                <w:szCs w:val="20"/>
              </w:rPr>
              <w:t>Napomena</w:t>
            </w:r>
            <w:r w:rsidR="00A86D1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6E3D3A">
              <w:rPr>
                <w:rFonts w:cstheme="minorHAnsi"/>
                <w:sz w:val="20"/>
                <w:szCs w:val="20"/>
              </w:rPr>
              <w:tab/>
            </w:r>
            <w:bookmarkStart w:id="23" w:name="14"/>
            <w:bookmarkEnd w:id="23"/>
            <w:r w:rsidRPr="00A86D1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Do okončanja roka za podnošenje ponuda (15.09.2022.god; 09,00 časova) nije pristigla ponuda nijednog privrednog subjekta.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Hemikalije i potrošni materijal za laboratoriju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02-23/22/2, 24.08.2022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304.204,00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33141000-Medicinski nehemijski potrošni materijali i hematološki potrošni materijali, za jednokratnu upotrebu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F02-0032260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26.08.2022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15.09.2022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Alergeni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267.204,00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15.09.2022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Alergeni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okončanja roka za podnošenje ponuda (15.09.2022.god; 09,00 časova) nije pristigla ponuda nijednog privrednog subjekta.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24" w:name="_Hlk32839505_0"/>
      <w:bookmarkStart w:id="25" w:name="1_0"/>
      <w:bookmarkEnd w:id="25"/>
      <w:r>
        <w:rPr>
          <w:rFonts w:ascii="Calibri" w:eastAsia="Calibri" w:hAnsi="Calibri" w:cs="Calibri"/>
        </w:rPr>
        <w:t>Odluka o obustavi se odnosi na partiju br.14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4"/>
      <w:bookmarkStart w:id="26" w:name="2_0"/>
      <w:bookmarkEnd w:id="26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15</cp:revision>
  <dcterms:created xsi:type="dcterms:W3CDTF">2020-02-17T14:57:00Z</dcterms:created>
  <dcterms:modified xsi:type="dcterms:W3CDTF">2021-02-17T11:16:00Z</dcterms:modified>
</cp:coreProperties>
</file>