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01.11.2024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02-23/35/6-24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23/35-24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Услуге фиксне и мобилне телефоније и интернета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Ф02-0039463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64200000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Фиксна и мобилна телефонија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Телеком Србија а.д.,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100002887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Таковска,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(Палилула)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950.000,00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1.140.000,00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Интернет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720.000,00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Телеком Србија а.д.,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100002887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Таковска,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(Палилула)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719.684,76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863.621,64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Услуге фиксне и мобилне телефоније и интернета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23/35-24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02-23/35-24, 18.10.2024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1.789.000,00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64200000-Телекомуникационе услуге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Ф02-0039463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22.10.2024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01.11.2024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Ђорђевић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714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Фиксна и мобилна телефонија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 и критеријума квалитета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Пондер за цену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54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критеријума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Пондер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Фиксна телефонија-цена претплате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Фиксна телефонија-цена разговора између службених фиксних бројева и службених мобилних бројева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Фиксна телефонија-цена разговора у националном саобраћају ка фиксним бројевима по 1 минуту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Фиксна телефонија-цена разговора по 1 минуту у националном саобраћају са мобилном мрежом понуђача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Фиксна телефонија- цена разговора по 1 минуту у нациналном саобраћају према осталим мобилним мрежама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Мобилна телефонија - месечна претплата по претплатничком мобилном броју (за бројеве који немају активиране пакете)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Мобилна телефонија-цена разговора у мрежи оператера по 1 секунди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Мобилна телефонија-цена разговора у националном саобраћају ван мреже оператера по 1 секунди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Мобилна телефонија-пакет услуга: Неограничено позивање и слање СМС порука ка свим мрежама у Србији, неограничен Интернет, без додатне наплате након потрошеног саобраћаја у оквиру месечне накнаде, повољније позиве ка 50 земаља; 10ГБ интернета, 100 минута разговора и 100 СМС порука у ромингу, избор тарифних додатака за бесплатан саобраћај у оквиру изабране тарифе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Мобилна телефонија-пакет услуга: Неограничено позивање и слање СМС порука ка свим мрежама у Србији, 9ГБ интернета, без додатне наплате након потрошеног саобраћаја у оквиру месечне накнаде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Буџет за набавку мобилних телефона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Интернет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01.11.2024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01.11.2024 09:01:45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Фиксна и мобилна телефонија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Телеком Србија а.д., Београд, Таковска, 2,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476763/1-2024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31.10.2024. 10:00:49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Интернет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Телеком Србија а.д., Београд, Таковска, 2,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476763/2-2024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31.10.2024. 10:00:49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411"/>
        <w:gridCol w:w="6505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2191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191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2191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219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91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21916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Фиксна и мобилна телефонија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11330" w:type="dxa"/>
                              <w:gridSpan w:val="10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 цена разговора по 1 минуту у нациналном саобраћају према осталим мобилним мрежама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телефонија-цена претплате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телефонија-цена разговора између службених фиксних бројева и службених мобилних бројева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телефонија-цена разговора по 1 минуту у националном саобраћају са мобилном мрежом понуђача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телефонија-цена разговора у националном саобраћају ка фиксним бројевима по 1 минуту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 - месечна претплата по претплатничком мобилном броју (за бројеве који немају активиране пакете)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телефонија-цена разговора у мрежи оператера по 1 секунди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телефонија-цена разговора у националном саобраћају ван мреже оператера по 1 секунди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телефонија-пакет услуга: Неограничено позивање и слање СМС порука ка свим мрежама у Србији, 9ГБ интернета, без додатне наплате након потрошеног саобраћаја у оквиру месечне накнаде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телефонија-пакет услуга: Неограничено позивање и слање СМС порука ка свим мрежама у Србији, неограничен Интернет, без додатне наплате након потрошеног саобраћаја у оквиру месечне накнаде, повољније позиве ка 50 земаља; 10ГБ интернета, 100 минута разговора и 100 СМС порука у ромингу, избор тарифних додатака за бесплатан саобраћај у оквиру изабране тарифе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Буџет за набавку мобилних телефона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Телеком Србија а.д.,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9728.66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11674.38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549.17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7083.33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219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12472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Интернет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Телеком Србија а.д.,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719684.76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863621.64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7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4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5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2191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191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2191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219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91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21916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Фиксна и мобилна телефонија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11330" w:type="dxa"/>
                              <w:gridSpan w:val="10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 цена разговора по 1 минуту у нациналном саобраћају према осталим мобилним мрежама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телефонија-цена претплате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телефонија-цена разговора између службених фиксних бројева и службених мобилних бројева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телефонија-цена разговора по 1 минуту у националном саобраћају са мобилном мрежом понуђача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Фиксна телефонија-цена разговора у националном саобраћају ка фиксним бројевима по 1 минуту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 - месечна претплата по претплатничком мобилном броју (за бројеве који немају активиране пакете)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телефонија-цена разговора у мрежи оператера по 1 секунди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телефонија-цена разговора у националном саобраћају ван мреже оператера по 1 секунди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телефонија-пакет услуга: Неограничено позивање и слање СМС порука ка свим мрежама у Србији, 9ГБ интернета, без додатне наплате након потрошеног саобраћаја у оквиру месечне накнаде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Мобилна телефонија-пакет услуга: Неограничено позивање и слање СМС порука ка свим мрежама у Србији, неограничен Интернет, без додатне наплате након потрошеног саобраћаја у оквиру месечне накнаде, повољније позиве ка 50 земаља; 10ГБ интернета, 100 минута разговора и 100 СМС порука у ромингу, избор тарифних додатака за бесплатан саобраћај у оквиру изабране тарифе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Буџет за набавку мобилних телефона [Динар]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Телеком Србија а.д.,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9728.66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11674.38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549.17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7083.33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219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12472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Интернет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Телеком Србија а.д.,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719684.76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863621.64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7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4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5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1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Фиксна и мобилна телефонија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Телеком Србија а.д.,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9.728,66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11.674,38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Интернет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Телеком Србија а.д.,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719.684,76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863.621,64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4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5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1" w:type="dxa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Фиксна и мобилна телефонија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Телеком Србија а.д.,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Цена: 20,00 бодова</w:t>
                                <w:br/>
                                <w:t>Фиксна телефонија-цена претплате: 10,00 бодова</w:t>
                                <w:br/>
                                <w:t>Фиксна телефонија-цена разговора између службених фиксних бројева и службених мобилних бројева: 5,00 бодова</w:t>
                                <w:br/>
                                <w:t>Фиксна телефонија-цена разговора у националном саобраћају ка фиксним бројевима по 1 минуту: 5,00 бодова</w:t>
                                <w:br/>
                                <w:t>Фиксна телефонија-цена разговора по 1 минуту у националном саобраћају са мобилном мрежом понуђача: 5,00 бодова</w:t>
                                <w:br/>
                                <w:t>Фиксна телефонија- цена разговора по 1 минуту у нациналном саобраћају према осталим мобилним мрежама: 5,00 бодова</w:t>
                                <w:br/>
                                <w:t>Мобилна телефонија - месечна претплата по претплатничком мобилном броју (за бројеве који немају активиране пакете): 10,00 бодова</w:t>
                                <w:br/>
                                <w:t>Мобилна телефонија-цена разговора у мрежи оператера по 1 секунди: 10,00 бодова</w:t>
                                <w:br/>
                                <w:t>Мобилна телефонија-цена разговора у националном саобраћају ван мреже оператера по 1 секунди: 10,00 бодова</w:t>
                                <w:br/>
                                <w:t>Мобилна телефонија-пакет услуга: Неограничено позивање и слање СМС порука ка свим мрежама у Србији, неограничен Интернет, без додатне наплате након потрошеног саобраћаја у оквиру месечне накнаде, повољније позиве ка 50 земаља; 10ГБ интернета, 100 минута разговора и 100 СМС порука у ромингу, избор тарифних додатака за бесплатан саобраћај у оквиру изабране тарифе: 10,00 бодова</w:t>
                                <w:br/>
                                <w:t>Мобилна телефонија-пакет услуга: Неограничено позивање и слање СМС порука ка свим мрежама у Србији, 9ГБ интернета, без додатне наплате након потрошеног саобраћаја у оквиру месечне накнаде: 10,00 бодова</w:t>
                                <w:br/>
                                <w:t>Укупно: 100,00 бодова</w:t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Интернет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Телеком Србија а.д.,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719.684,76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4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5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23343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sz w:val="20"/>
          <w:szCs w:val="20"/>
        </w:rPr>
      </w:pPr>
      <w:bookmarkStart w:id="48" w:name="_Hlk32839505_0"/>
      <w:bookmarkStart w:id="49" w:name="1_0"/>
      <w:bookmarkEnd w:id="49"/>
      <w:r>
        <w:rPr>
          <w:rFonts w:ascii="Calibri" w:eastAsia="Calibri" w:hAnsi="Calibri" w:cs="Calibri"/>
          <w:w w:val="100"/>
          <w:sz w:val="20"/>
          <w:szCs w:val="20"/>
        </w:rPr>
        <w:t>Одлука о додели уговора за партију 1 је донета на основу цене и критеријума квалитета, а уговор ће бити закључен на процењену вредност наручиоца.</w:t>
      </w:r>
    </w:p>
    <w:p w:rsidP="008C5725">
      <w:pPr>
        <w:rPr>
          <w:rFonts w:ascii="Calibri" w:eastAsia="Calibri" w:hAnsi="Calibri" w:cs="Calibri"/>
          <w:w w:val="100"/>
          <w:sz w:val="20"/>
          <w:szCs w:val="20"/>
        </w:rPr>
      </w:pPr>
      <w:r>
        <w:rPr>
          <w:rFonts w:ascii="Calibri" w:eastAsia="Calibri" w:hAnsi="Calibri" w:cs="Calibri"/>
          <w:w w:val="100"/>
          <w:sz w:val="20"/>
          <w:szCs w:val="20"/>
        </w:rPr>
        <w:t xml:space="preserve"> Одлука о додели уговора за партију 2 је донета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50" w:name="2_0"/>
            <w:bookmarkEnd w:id="50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8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