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10.12.2024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02-23/17/146-24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F02-0020633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Tehnički materijal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4.420.000,00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MILJAN BOGOJEVIĆ PR TRGOVINSKA RADNJA UZOR KOMPANI SOKOBANJA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111793553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ALEKSE MARKIŠIĆA, 155A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SOKOBANJA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18230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222.172,00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266.606,40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9864"/>
        <w:gridCol w:w="552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4.420.000,00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44100000-Građevinski materijali i pripadajući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Restriktivni postupak - JN 23/17-24 - Tehnički materijal - stolarski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Tehnički materijal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28.11.2024 09:43:46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10.12.2024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86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MILJAN BOGOJEVIĆ PR TRGOVINSKA RADNJA UZOR KOMPANI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DOO STEFKOM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107659818</w:t>
                    <w:br/>
                    <w:t>IBREA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107379612</w:t>
                    <w:br/>
                    <w:t>VEGOCHEM 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ELECOM SISTEM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TRI O DOO ARANĐELOVAC, 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100335334</w:t>
                    <w:br/>
                    <w:t>ELMAKS DOO NIŠ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  <w:br/>
                    <w:t>BRAVOX DOO SOKOBANJA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103726623</w:t>
                    <w:br/>
                    <w:t>PARBEX DOO BEOGRAD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Tehnički materijal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10.12.2024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10.12.2024 09:01:47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SOKOBANJA, ALEKSE MARKIŠIĆA, 155A,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3.12.2024. 12:48:42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SOKOBANJA, Alekse Markišića, 103,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7.12.2024. 13:25:17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276028.80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331234.56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virman</w:t>
                                <w:br/>
                                <w:br/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212172.00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254606.40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276028.80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331234.56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virman</w:t>
                                <w:br/>
                                <w:br/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222172.00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266606.40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, preko racuna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222.172,00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266.606,40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Uvidom u ponudu ponuđača Komisija za javne nabavke je  ustanovila smo da su isti u „obrascu ponude“ izneli ponudu u iznosu od 212.172,00 dinara bez PDV-a, odnosno u iznosu od 254.606,40 dinara sa PDV-om. Istovremeno, u „obrascu strukture cena“ponuda ponuđača je iznosila   222.172,00 dinara bez PDV-a, odnosno u iznosu od 266.606,40 dinara sa PDV-om. Kontrolom navedenog obrasca strukture cena Komisija je zaključila da je tačan iznos 222.172,00 dinara bez PDV-a, odnosno 266.606,40 dinara sa PDV-om  i da je namera ponuđača bila da iznos ponude bude iznos koji je naveden u obrascu strukture cena  a ne iznos koji je naveden u obrascu ponude (212.172,00 dinara bez PDV-a, odnosno 254.606,40 dinara sa PDV-om) koji iznosi su očigledno pogrešno uneseni. Komisija je tražila od ponuđača izjašnjenje o tome da li je saglasan sa time da Naručilac - Specijalna bolnica za nespecifične plućne bolesti "Sokobanja"-Sokobanja izvrši ispravku uočene računske greške, a shodno čl. 142. stav 4. Zakona o javnim nabavkama. Istog dana 10.12.2024.god. ponuđač se saglasio sa ispravkom uočene računske greške.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STEFKOM SOKOBANJA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276.028,80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331.234,56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ponuđača „Stefkom“ doo Sokobanja, ul.Alekse Markišića br. 103, 18230 Sokobanja, PIB-100691786, matični broj-07606958, odbijena je kao neprihvatljiva s obzirom da nisu ispunjeni zahtevi i uslovi u vezi sa predmetom nabavke i tehničkim specifikacijama – privredni subjekt nije dostavio konkursnu dokumentaciju koja je postavljena na Portal Javnih nabavki na način na koji je to naručilac predvideo. Ponuđač je, naime uz ponudu učitao obrazac strukture cene i tehničku specifikaciju koji se potpuno razlikuju od onih koje je naručilac predvideo u okviru ove faze nabavke tehničkog materijala u tom smislu da pojedinačna dobra, njihov broj i količina u obrascu strukture cene i specifikaciji koju je naručilac postavio na Portalu Javnih nabavki nisu isti u obrascu strukture cene i specifikaciji koju je ponuđač dostavio uz ponudu. Komisija za javnu nabavku je odlučila da iz gore navedih razloga ponudu ponuđača - „Stefkom“ doo Sokobanja, ul.Alekse Markišića br. 103, 18230 Sokobanja, PIB-100691786, matični broj-07606958, odbije kao neprihvatljivu.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MILJAN BOGOJEVIĆ PR TRGOVINSKA RADNJA UZOR KOMPANI SOKOBANJA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222.172,00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Najniža ponuđena cena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odluke naručioca kojom se okončava postupak javne nabavke,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