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23.01.2026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02-23/25/48-25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 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23/25-25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Енергенти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Ф02-0024518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Енергенти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25.967.200,00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10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1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БРАВОX ДОО СОКОБАЊА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106401975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АЛЕКСЕ МАРКИШИЋА, 173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Сокобања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18230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6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4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796.000,00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5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955.200,00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1" w:name="6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5782"/>
        <w:gridCol w:w="9603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Енергенти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23/25-25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Поступак доделе уговора на основу система динамичне набавке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25.967.200,00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09135100-Лож уље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23.01.2026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Енергенти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12.01.2026 10:54:06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23.01.2026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578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106401975</w:t>
                    <w:br/>
                    <w:t>БРАВОX ДОО СОКОБАЊА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100691786</w:t>
                    <w:br/>
                    <w:t>ДОО СТЕФКОМ СОКОБАЊА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111793553</w:t>
                    <w:br/>
                    <w:t>МИЉАН БОГОЈЕВИЋ ПР ТРГОВИНСКА РАДЊА УЗОР КОМПАНИ СОКОБАЊА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Енергенти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0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23.01.2026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23.01.2026 09:02:08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БРАВОX ДОО СОКОБАЊА, АЛЕКСЕ МАРКИШИЋА, 173, 18230, Сокобања,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17-1/26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21.1.2026. 11:17:04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БРАВОX ДОО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955200.00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, вирманом , од дана регисторвања електронске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БРАВОX ДОО СОКОБАЊА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796000.00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955200.00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, вирманом , од дана регисторвања електронске фактуре.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БРАВОX ДОО СОКОБАЊА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796.000,00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955.200,00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БРАВОX ДОО СОКОБАЊА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796.000,00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