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7E0F54" w:rsidRPr="00601DBA" w:rsidP="007E0F54" w14:paraId="16DFE546"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11"/>
      <w:bookmarkEnd w:id="1"/>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7E0F54" w:rsidRPr="001F55F6" w:rsidP="007E0F54" w14:paraId="266B5BEA"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2" w:name="12"/>
      <w:bookmarkEnd w:id="2"/>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7E0F54" w:rsidP="007E0F54" w14:paraId="7FB1DD4C"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3" w:name="13"/>
      <w:bookmarkEnd w:id="3"/>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7E0F54" w:rsidRPr="001F55F6" w:rsidP="007E0F54" w14:paraId="65839CC6"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14"/>
      <w:bookmarkEnd w:id="4"/>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5" w:name="15"/>
      <w:bookmarkEnd w:id="5"/>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6" w:name="7"/>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17.03.2026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7" w:name="6"/>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02-23/2/15-26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5"/>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147. став 1. тачка 5) Закона о јавним набавкама („Службени гласник“, број 91/19 и 92/23), наручилац доноси, Одлуку о обустави поступка за партију 12-Воће, поврће и сродни производи</w:t>
      </w:r>
    </w:p>
    <w:p w:rsidR="001F55F6" w:rsidRPr="001F55F6" w:rsidP="00A9707B" w14:paraId="2E4A0798" w14:textId="03D91676">
      <w:pPr>
        <w:spacing w:before="440" w:after="440"/>
        <w:jc w:val="center"/>
        <w:rPr>
          <w:rFonts w:cstheme="minorHAnsi"/>
          <w:b/>
          <w:sz w:val="32"/>
          <w:szCs w:val="32"/>
          <w:lang w:val="sr-Latn-BA"/>
        </w:rPr>
      </w:pPr>
      <w:r w:rsidRPr="001934FE">
        <w:rPr>
          <w:rFonts w:cstheme="minorHAnsi"/>
          <w:b/>
          <w:sz w:val="32"/>
          <w:szCs w:val="32"/>
          <w:lang w:val="sr-Latn-BA"/>
        </w:rPr>
        <w:t>ОДЛУКА О ОБУСТАВИ</w:t>
      </w:r>
    </w:p>
    <w:p w:rsidR="001F55F6" w:rsidRPr="001F55F6" w:rsidP="001F55F6" w14:paraId="2D28022D" w14:textId="44977673">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9" w:name="16"/>
      <w:bookmarkEnd w:id="9"/>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0" w:name="10"/>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1" w:name="9"/>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Животне намирнице</w:t>
      </w:r>
    </w:p>
    <w:p w:rsidR="001F55F6" w:rsidRPr="001F55F6" w:rsidP="001934FE" w14:paraId="2E1A1AD2" w14:textId="4AF86F39">
      <w:pPr>
        <w:tabs>
          <w:tab w:val="left" w:pos="3175"/>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2" w:name="8"/>
      <w:bookmarkEnd w:id="12"/>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Ф02-0001079</w:t>
      </w:r>
    </w:p>
    <w:p w:rsidR="001F55F6" w:rsidRPr="001F55F6" w:rsidP="001934FE" w14:paraId="6AD185A0" w14:textId="4AA6AFE2">
      <w:pPr>
        <w:pStyle w:val="Odjeljci"/>
        <w:tabs>
          <w:tab w:val="left" w:pos="1418"/>
          <w:tab w:val="left" w:pos="3175"/>
          <w:tab w:val="left" w:pos="4933"/>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3"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3"/>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4"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4"/>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5"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5753A2" w14:paraId="3AFB026C" w14:textId="50B32759">
      <w:pPr>
        <w:pStyle w:val="Odjeljci"/>
        <w:tabs>
          <w:tab w:val="left" w:pos="1758"/>
        </w:tabs>
        <w:spacing w:before="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1934FE">
        <w:rPr>
          <w:rFonts w:asciiTheme="minorHAnsi" w:hAnsiTheme="minorHAnsi" w:cstheme="minorHAnsi"/>
          <w:b w:val="0"/>
          <w:sz w:val="20"/>
          <w:szCs w:val="20"/>
          <w:lang w:val="sr-Latn-BA"/>
        </w:rPr>
        <w:tab/>
      </w:r>
      <w:bookmarkStart w:id="16" w:name="17"/>
      <w:bookmarkEnd w:id="16"/>
      <w:r w:rsidRPr="001F55F6">
        <w:rPr>
          <w:rStyle w:val="DefaultParagraphFont"/>
          <w:rFonts w:ascii="Calibri" w:eastAsia="Calibri" w:hAnsi="Calibri" w:cs="Calibri"/>
          <w:b/>
          <w:i w:val="0"/>
          <w:caps w:val="0"/>
          <w:smallCaps w:val="0"/>
          <w:strike w:val="0"/>
          <w:color w:val="auto"/>
          <w:w w:val="100"/>
          <w:sz w:val="20"/>
          <w:szCs w:val="20"/>
          <w:highlight w:val="none"/>
          <w:lang w:val="sr-Latn-BA"/>
        </w:rPr>
        <w:t>15000000</w:t>
      </w:r>
    </w:p>
    <w:p w:rsidR="001F55F6" w:rsidRPr="001F55F6" w:rsidP="001934FE" w14:paraId="5FF10A8D" w14:textId="6BA478B3">
      <w:pPr>
        <w:pStyle w:val="Odjeljci"/>
        <w:spacing w:before="120"/>
        <w:ind w:left="3544" w:hanging="3544"/>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Pr="001934FE" w:rsidR="001934FE">
        <w:rPr>
          <w:rFonts w:ascii="Calibri" w:hAnsi="Calibri" w:cs="Calibri"/>
          <w:b w:val="0"/>
          <w:bCs w:val="0"/>
          <w:sz w:val="20"/>
          <w:szCs w:val="20"/>
          <w:lang w:val="sr-Latn-BA"/>
        </w:rPr>
        <w:t xml:space="preserve"> </w:t>
      </w:r>
      <w:r w:rsidR="001934FE">
        <w:rPr>
          <w:rFonts w:ascii="Calibri" w:hAnsi="Calibri" w:cs="Calibri"/>
          <w:b w:val="0"/>
          <w:bCs w:val="0"/>
          <w:sz w:val="20"/>
          <w:szCs w:val="20"/>
          <w:lang w:val="sr-Latn-BA"/>
        </w:rPr>
        <w:t>који се обуставља</w:t>
      </w:r>
      <w:r w:rsidRPr="001F55F6">
        <w:rPr>
          <w:rFonts w:asciiTheme="minorHAnsi" w:hAnsiTheme="minorHAnsi" w:cstheme="minorHAnsi"/>
          <w:b w:val="0"/>
          <w:bCs w:val="0"/>
          <w:sz w:val="20"/>
          <w:szCs w:val="20"/>
          <w:lang w:val="sr-Latn-BA"/>
        </w:rPr>
        <w:t>:</w:t>
      </w:r>
      <w:r w:rsidR="001934FE">
        <w:rPr>
          <w:rFonts w:asciiTheme="minorHAnsi" w:hAnsiTheme="minorHAnsi" w:cstheme="minorHAnsi"/>
          <w:b w:val="0"/>
          <w:bCs w:val="0"/>
          <w:sz w:val="20"/>
          <w:szCs w:val="20"/>
          <w:lang w:val="sr-Latn-BA"/>
        </w:rPr>
        <w:tab/>
      </w:r>
      <w:bookmarkStart w:id="17" w:name="1"/>
      <w:bookmarkEnd w:id="17"/>
      <w:r w:rsidRPr="001F55F6">
        <w:rPr>
          <w:rStyle w:val="DefaultParagraphFont"/>
          <w:rFonts w:ascii="Calibri" w:eastAsia="Calibri" w:hAnsi="Calibri" w:cs="Calibri"/>
          <w:b/>
          <w:i w:val="0"/>
          <w:caps w:val="0"/>
          <w:smallCaps w:val="0"/>
          <w:strike w:val="0"/>
          <w:color w:val="auto"/>
          <w:w w:val="100"/>
          <w:sz w:val="20"/>
          <w:szCs w:val="20"/>
          <w:highlight w:val="none"/>
          <w:lang w:val="sr-Latn-BA"/>
        </w:rPr>
        <w:t>Воће, поврће и сродни производи</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18" w:name="3"/>
      <w:bookmarkEnd w:id="18"/>
      <w:r w:rsidRPr="001F55F6" w:rsidR="00B84A8C">
        <w:rPr>
          <w:rStyle w:val="DefaultParagraphFont"/>
          <w:rFonts w:ascii="Calibri" w:eastAsia="Calibri" w:hAnsi="Calibri" w:cs="Calibri"/>
          <w:b/>
          <w:i w:val="0"/>
          <w:caps w:val="0"/>
          <w:smallCaps w:val="0"/>
          <w:strike w:val="0"/>
          <w:color w:val="auto"/>
          <w:w w:val="100"/>
          <w:sz w:val="20"/>
          <w:szCs w:val="20"/>
          <w:highlight w:val="none"/>
        </w:rPr>
        <w:t>4.400.000,00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19" w:name="2"/>
      <w:bookmarkEnd w:id="19"/>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A9707B" w:rsidRPr="001934FE" w:rsidP="001934FE" w14:paraId="3C53BC4E" w14:textId="746DFBD4">
      <w:pPr>
        <w:ind w:left="2268" w:hanging="2268"/>
        <w:rPr>
          <w:rStyle w:val="DefaultParagraphFont"/>
          <w:rFonts w:ascii="Calibri" w:eastAsia="Calibri" w:hAnsi="Calibri" w:cs="Calibri"/>
          <w:b/>
          <w:i w:val="0"/>
          <w:caps w:val="0"/>
          <w:smallCaps w:val="0"/>
          <w:strike w:val="0"/>
          <w:color w:val="auto"/>
          <w:w w:val="100"/>
          <w:sz w:val="20"/>
          <w:szCs w:val="20"/>
          <w:highlight w:val="none"/>
        </w:rPr>
      </w:pPr>
      <w:r>
        <w:rPr>
          <w:rFonts w:ascii="Calibri" w:hAnsi="Calibri" w:cs="Calibri"/>
          <w:sz w:val="20"/>
          <w:szCs w:val="20"/>
        </w:rPr>
        <w:t>Правни</w:t>
      </w:r>
      <w:r>
        <w:rPr>
          <w:rFonts w:ascii="Calibri" w:hAnsi="Calibri" w:cs="Calibri"/>
          <w:sz w:val="20"/>
          <w:szCs w:val="20"/>
        </w:rPr>
        <w:t xml:space="preserve"> </w:t>
      </w:r>
      <w:r>
        <w:rPr>
          <w:rFonts w:ascii="Calibri" w:hAnsi="Calibri" w:cs="Calibri"/>
          <w:sz w:val="20"/>
          <w:szCs w:val="20"/>
        </w:rPr>
        <w:t>основ</w:t>
      </w:r>
      <w:r>
        <w:rPr>
          <w:rFonts w:ascii="Calibri" w:hAnsi="Calibri" w:cs="Calibri"/>
          <w:sz w:val="20"/>
          <w:szCs w:val="20"/>
        </w:rPr>
        <w:t xml:space="preserve"> за </w:t>
      </w:r>
      <w:r>
        <w:rPr>
          <w:rFonts w:ascii="Calibri" w:hAnsi="Calibri" w:cs="Calibri"/>
          <w:sz w:val="20"/>
          <w:szCs w:val="20"/>
        </w:rPr>
        <w:t>обуставу</w:t>
      </w:r>
      <w:r>
        <w:rPr>
          <w:rFonts w:ascii="Calibri" w:hAnsi="Calibri" w:cs="Calibri"/>
          <w:sz w:val="20"/>
          <w:szCs w:val="20"/>
        </w:rPr>
        <w:t>:</w:t>
      </w:r>
      <w:r>
        <w:rPr>
          <w:rFonts w:cstheme="minorHAnsi"/>
          <w:sz w:val="20"/>
          <w:szCs w:val="20"/>
        </w:rPr>
        <w:tab/>
      </w:r>
      <w:bookmarkStart w:id="20" w:name="4"/>
      <w:bookmarkEnd w:id="20"/>
      <w:r w:rsidRPr="001934FE">
        <w:rPr>
          <w:rStyle w:val="DefaultParagraphFont"/>
          <w:rFonts w:ascii="Calibri" w:eastAsia="Calibri" w:hAnsi="Calibri" w:cs="Calibri"/>
          <w:b/>
          <w:i w:val="0"/>
          <w:caps w:val="0"/>
          <w:smallCaps w:val="0"/>
          <w:strike w:val="0"/>
          <w:color w:val="auto"/>
          <w:w w:val="100"/>
          <w:sz w:val="20"/>
          <w:szCs w:val="20"/>
          <w:highlight w:val="none"/>
        </w:rPr>
        <w:t>Члан 147. став 1. тач. 5) - ниједан кандидат не испуњава критеријуме за квалитативни избор привредног субјекта</w:t>
      </w:r>
    </w:p>
    <w:p w:rsidR="001934FE" w:rsidRPr="00A9707B" w:rsidP="001F55F6" w14:paraId="7AE6C0DA" w14:textId="77777777">
      <w:pPr>
        <w:spacing w:before="120" w:after="120"/>
        <w:rPr>
          <w:rFonts w:cstheme="minorHAnsi"/>
          <w:bCs/>
          <w:sz w:val="20"/>
          <w:szCs w:val="20"/>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Животне намирнице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02-23/2/2-26, 16.01.2026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39.541.200,00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15000000-Храна, пиће, дуван и сродни производи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Ф02-0001079</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22.01.2026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Воће, поврће и сродни производи</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4.400.000,00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плаћања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09.03.2026 09:02:21</w:t>
                  </w:r>
                </w:p>
              </w:tc>
            </w:tr>
            <w:tr>
              <w:tblPrEx>
                <w:tblInd w:w="39" w:type="dxa"/>
                <w:tblCellMar>
                  <w:left w:w="0" w:type="dxa"/>
                  <w:right w:w="0" w:type="dxa"/>
                </w:tblCellMar>
                <w:tblLook w:val="0000"/>
              </w:tblPrEx>
              <w:trPr>
                <w:trHeight w:val="242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Воће, поврће и сродни производи</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 КАРАЂОРЂЕВА, 196 б, 36000, Краљево,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45/2026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11:56:44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 ИВО ЛОЛА РИБАР, бб,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45/26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16:55:03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ХЕЛЕНИА ДОО, Петра Добрњца 101, 37000, Крушевац,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15/26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9.3.2026. 08:19:34</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70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12</w:t>
                                <w:br/>
                                <w:t>Назив партије: Воће, поврће и сродни производи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5807550.00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6387445.00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ХЕЛЕНИА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4031800.00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4434980.00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3462980.00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3617878.00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12</w:t>
                                <w:br/>
                                <w:t>Назив партије: Воће, поврће и сродни производи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5807550.00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6387445.00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ХЕЛЕНИА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4031800.00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4434980.00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3462980.00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3617878.00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5442"/>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Воће, поврће и сродни производи</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5.807.550,00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6.387.445,00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Фресх Лине доо Краљево, ул. Карађорђева бр.196 б, 36000 Краљево, ПИБ 104513532, матични број 20175702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"НЕ" и детаљно образложио због чега је дошло до пропуста.</w:t>
                                <w:br/>
                                <w:t>Комисија за јавне набавке је такође, утврдила да понуђена цена понуђача Фресх Лине доо Краљево прелази износ процењене вредности предмета јавне набавке.</w:t>
                                <w:br/>
                                <w:t>Из свега напред наведеног, понуда понуђача Фресх Лине доо Краљево, ул. Карађорђева бр.196 б, 36000 Краљево, ПИБ 104513532, матични број 20175702 одбија се као неприхватљива у складу са чланом 144. став 1. тачка 2)  и  чланом 144.  став. 2.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критеријуми за избор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понуда прелази износ процењене вредности предмета јавне набавке или расположивих средстава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3.462.980,00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3.617.878,00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НБА ПАТРИОТА ДОО КЊАЖЕВАЦ, ул. Иво Лола Рибар бб, 19350 Књажевац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"ДА".</w:t>
                                <w:br/>
                                <w:t xml:space="preserve">Комисија за јавну набавку је увидом у Одлуку о додели уговора број Д-1/2025-50 од 28.02.2025.године за јавну набавку "Намирнице за припремање хране", Наручиоца ПРЕДШКОЛСКА УСТАНОВА "ЧИКА ЈОВА ЗМАЈ" ПИРОТ утврдила да је понуда понуђача НБА ПАТРИОТА ДОО КЊАЖЕВАЦ, ул. Иво Лола Рибар бб, 19350 Књажевац одбијена као неприхватљива, јер није доставио све тражене доказе о испуњености критеријума за квалитативни избор привредног субјекта и као таква је одбијена у складу са чланом 144.став 1. тачка 2) Закона о јавним набавкама. </w:t>
                                <w:br/>
                                <w:t>Из свега напред наведеног, понуда понуђача НБА ПАТРИОТА ДОО КЊАЖЕВАЦ, ул. Иво Лола Рибар бб, 19350 Књажевац одбија се као неприхватљива у складу са чланом 144. став 1. тачка 1) Закона о јавним набавкама, а сходно члану 112. став 1. тачка 6)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постоје основи за искључење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ХЕЛЕНИА ДОО</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4.031.800,00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4.434.980,00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ХЕЛЕНИА ДОО, ул. Петра Добрњца 101, 37000 Крушевац, ПИБ 109997876, матични број 21282413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"НЕ" и детаљно образложио због чега је дошло до пропуста.</w:t>
                                <w:br/>
                                <w:t>Из напред наведеног, понуда понуђача ХЕЛЕНИА ДОО, ул. Петра Добрњца 101, 37000 Крушевац, ПИБ 109997876, матични број 21282413одбија се као неприхватљива у складу са чланом 144. став 1. тачка 2)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критеријуми за избор привредног субјекта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45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Воће, поврће и сродни производи</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Обуставља се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Правни основ за обуставу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Члан 147. став 1. тач. 5) - ниједан кандидат не испуњава критеријуме за квалитативни избор привредног субјекта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обуставе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Поступак за партију 12-Воће, поврће и сродни производи обуставља се јер ниједан кандидат не испуњава критеријуме за квалитативни избор привредног субјекта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42"/>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21" w:name="_Hlk32839505_0"/>
      <w:bookmarkStart w:id="22" w:name="1_0"/>
      <w:bookmarkEnd w:id="22"/>
      <w:r w:rsidRPr="00A37023">
        <w:rPr>
          <w:rFonts w:ascii="Calibri" w:eastAsia="Calibri" w:hAnsi="Calibri" w:cs="Calibri"/>
          <w:w w:val="100"/>
          <w:sz w:val="20"/>
          <w:szCs w:val="20"/>
        </w:rPr>
        <w:t>Поступак за партију 12-Воће, поврће и сродни производи обуставља се јер ниједан кандидат не испуњава критеријуме за квалитативни избор привредног субјекта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23" w:name="2_0"/>
            <w:bookmarkEnd w:id="2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2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4C4D17B1">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1934FE" w:rsidR="001934FE">
      <w:rPr>
        <w:caps/>
        <w:noProof/>
        <w:sz w:val="12"/>
        <w:szCs w:val="12"/>
        <w:lang w:val="hr-HR"/>
      </w:rPr>
      <w:t>ОДЛУКА О ОБУСТАВИ</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7A47"/>
    <w:rsid w:val="00064642"/>
    <w:rsid w:val="00087A93"/>
    <w:rsid w:val="00092830"/>
    <w:rsid w:val="000A667E"/>
    <w:rsid w:val="000F6975"/>
    <w:rsid w:val="00165E99"/>
    <w:rsid w:val="001934FE"/>
    <w:rsid w:val="001B4006"/>
    <w:rsid w:val="001F55F6"/>
    <w:rsid w:val="002254F5"/>
    <w:rsid w:val="002B375A"/>
    <w:rsid w:val="002B5412"/>
    <w:rsid w:val="002E6AB7"/>
    <w:rsid w:val="00316569"/>
    <w:rsid w:val="003406EF"/>
    <w:rsid w:val="00342432"/>
    <w:rsid w:val="003753D5"/>
    <w:rsid w:val="00390B66"/>
    <w:rsid w:val="003F4A2A"/>
    <w:rsid w:val="00430FB5"/>
    <w:rsid w:val="00471857"/>
    <w:rsid w:val="0048470C"/>
    <w:rsid w:val="004D3A78"/>
    <w:rsid w:val="005349E8"/>
    <w:rsid w:val="00544D4B"/>
    <w:rsid w:val="00546F24"/>
    <w:rsid w:val="005753A2"/>
    <w:rsid w:val="005924E8"/>
    <w:rsid w:val="0059265A"/>
    <w:rsid w:val="005B6EAC"/>
    <w:rsid w:val="00601DBA"/>
    <w:rsid w:val="00666AE4"/>
    <w:rsid w:val="006A4384"/>
    <w:rsid w:val="006C28AA"/>
    <w:rsid w:val="006E13B1"/>
    <w:rsid w:val="007076D2"/>
    <w:rsid w:val="00723884"/>
    <w:rsid w:val="007500EB"/>
    <w:rsid w:val="00797427"/>
    <w:rsid w:val="007B33EC"/>
    <w:rsid w:val="007E0F54"/>
    <w:rsid w:val="008C5725"/>
    <w:rsid w:val="00934E20"/>
    <w:rsid w:val="00943D6F"/>
    <w:rsid w:val="00A338C8"/>
    <w:rsid w:val="00A37023"/>
    <w:rsid w:val="00A9707B"/>
    <w:rsid w:val="00AA44B3"/>
    <w:rsid w:val="00AE028A"/>
    <w:rsid w:val="00B07D76"/>
    <w:rsid w:val="00B12B6B"/>
    <w:rsid w:val="00B36DFD"/>
    <w:rsid w:val="00B84A8C"/>
    <w:rsid w:val="00BE147A"/>
    <w:rsid w:val="00C4780E"/>
    <w:rsid w:val="00CB35CB"/>
    <w:rsid w:val="00D1225B"/>
    <w:rsid w:val="00D1691F"/>
    <w:rsid w:val="00D25CF6"/>
    <w:rsid w:val="00D4767B"/>
    <w:rsid w:val="00DE52D6"/>
    <w:rsid w:val="00DF4791"/>
    <w:rsid w:val="00EA7586"/>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OBR_OdlukaOObustavi</Template>
  <TotalTime>1</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7</cp:revision>
  <dcterms:created xsi:type="dcterms:W3CDTF">2020-02-17T14:57:00Z</dcterms:created>
  <dcterms:modified xsi:type="dcterms:W3CDTF">2022-10-13T16:21:00Z</dcterms:modified>
</cp:coreProperties>
</file>