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3A109E" w:rsidRPr="00601DBA" w:rsidP="003A109E" w14:paraId="40D40AB9"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_Hlk116577677"/>
      <w:bookmarkStart w:id="2" w:name="19"/>
      <w:bookmarkEnd w:id="2"/>
      <w:r w:rsidRPr="00601DBA">
        <w:rPr>
          <w:rStyle w:val="DefaultParagraphFont"/>
          <w:rFonts w:ascii="Calibri" w:eastAsia="Calibri" w:hAnsi="Calibri" w:cs="Calibri"/>
          <w:b/>
          <w:i w:val="0"/>
          <w:caps w:val="0"/>
          <w:smallCaps w:val="0"/>
          <w:strike w:val="0"/>
          <w:noProof/>
          <w:color w:val="auto"/>
          <w:w w:val="100"/>
          <w:sz w:val="20"/>
          <w:szCs w:val="20"/>
          <w:highlight w:val="none"/>
        </w:rPr>
        <w:t>СПЕЦИЈАЛНА БОЛНИЦА ЗА НЕСПЕЦИФИЧНЕ ПЛУЋНЕ БОЛЕСТИ "СОКОБАЊА"</w:t>
      </w:r>
    </w:p>
    <w:p w:rsidR="003A109E" w:rsidRPr="001F55F6" w:rsidP="003A109E" w14:paraId="21AC2B28" w14:textId="77777777">
      <w:pPr>
        <w:spacing w:before="120" w:after="120"/>
        <w:rPr>
          <w:rFonts w:cstheme="minorHAnsi"/>
          <w:b/>
          <w:sz w:val="20"/>
          <w:szCs w:val="20"/>
        </w:rPr>
      </w:pPr>
      <w:r>
        <w:rPr>
          <w:rFonts w:cstheme="minorHAnsi"/>
          <w:b/>
          <w:sz w:val="20"/>
          <w:szCs w:val="20"/>
        </w:rPr>
        <w:t>ПИБ:</w:t>
      </w:r>
      <w:r w:rsidRPr="00191039">
        <w:rPr>
          <w:rFonts w:cstheme="minorHAnsi"/>
          <w:sz w:val="20"/>
          <w:szCs w:val="20"/>
        </w:rPr>
        <w:t> </w:t>
      </w:r>
      <w:r w:rsidRPr="00601DBA">
        <w:rPr>
          <w:b/>
          <w:bCs/>
          <w:lang w:val="hr-HR"/>
        </w:rPr>
        <w:t xml:space="preserve"> </w:t>
      </w:r>
      <w:bookmarkStart w:id="3" w:name="20"/>
      <w:bookmarkEnd w:id="3"/>
      <w:r w:rsidRPr="001F55F6">
        <w:rPr>
          <w:rStyle w:val="DefaultParagraphFont"/>
          <w:rFonts w:ascii="Calibri" w:eastAsia="Calibri" w:hAnsi="Calibri" w:cs="Calibri"/>
          <w:b/>
          <w:i w:val="0"/>
          <w:caps w:val="0"/>
          <w:smallCaps w:val="0"/>
          <w:strike w:val="0"/>
          <w:color w:val="auto"/>
          <w:w w:val="100"/>
          <w:sz w:val="20"/>
          <w:szCs w:val="20"/>
          <w:highlight w:val="none"/>
        </w:rPr>
        <w:t>100693517</w:t>
      </w:r>
      <w:r w:rsidRPr="001F55F6">
        <w:rPr>
          <w:rFonts w:cstheme="minorHAnsi"/>
          <w:b/>
          <w:sz w:val="20"/>
          <w:szCs w:val="20"/>
        </w:rPr>
        <w:t xml:space="preserve"> </w:t>
      </w:r>
    </w:p>
    <w:p w:rsidR="003A109E" w:rsidP="003A109E" w14:paraId="6500701A"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4" w:name="21"/>
      <w:bookmarkEnd w:id="4"/>
      <w:r>
        <w:rPr>
          <w:rStyle w:val="DefaultParagraphFont"/>
          <w:rFonts w:ascii="Calibri" w:eastAsia="Calibri" w:hAnsi="Calibri" w:cs="Calibri"/>
          <w:b/>
          <w:i w:val="0"/>
          <w:caps w:val="0"/>
          <w:smallCaps w:val="0"/>
          <w:strike w:val="0"/>
          <w:noProof/>
          <w:color w:val="auto"/>
          <w:w w:val="100"/>
          <w:sz w:val="20"/>
          <w:szCs w:val="20"/>
          <w:highlight w:val="none"/>
        </w:rPr>
        <w:t>ВОЈВОДЕ МИШИЋА БР.48</w:t>
      </w:r>
    </w:p>
    <w:p w:rsidR="003A109E" w:rsidRPr="001F55F6" w:rsidP="003A109E" w14:paraId="5CD975B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5" w:name="22"/>
      <w:bookmarkEnd w:id="5"/>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6" w:name="23"/>
      <w:bookmarkEnd w:id="6"/>
      <w:r w:rsidRPr="001F55F6">
        <w:rPr>
          <w:rStyle w:val="DefaultParagraphFont"/>
          <w:rFonts w:ascii="Calibri" w:eastAsia="Calibri" w:hAnsi="Calibri" w:cs="Calibri"/>
          <w:b/>
          <w:i w:val="0"/>
          <w:caps w:val="0"/>
          <w:smallCaps w:val="0"/>
          <w:strike w:val="0"/>
          <w:color w:val="auto"/>
          <w:w w:val="100"/>
          <w:sz w:val="20"/>
          <w:szCs w:val="20"/>
          <w:highlight w:val="none"/>
        </w:rPr>
        <w:t>СОКОБАЊА</w:t>
      </w:r>
    </w:p>
    <w:p w:rsidR="001F55F6" w:rsidRPr="001F55F6" w:rsidP="00A9707B" w14:paraId="75E40E96" w14:textId="233F6431">
      <w:pPr>
        <w:spacing w:before="120" w:after="440"/>
        <w:rPr>
          <w:rFonts w:cstheme="minorHAnsi"/>
          <w:b/>
          <w:sz w:val="20"/>
          <w:szCs w:val="20"/>
          <w:lang w:val="sr-Latn-BA" w:eastAsia="lv-LV"/>
        </w:rPr>
      </w:pPr>
      <w:bookmarkEnd w:id="1"/>
      <w:r w:rsidRPr="001F55F6">
        <w:rPr>
          <w:rFonts w:cstheme="minorHAnsi"/>
          <w:b/>
          <w:sz w:val="20"/>
          <w:szCs w:val="20"/>
          <w:lang w:val="sr-Latn-BA" w:eastAsia="lv-LV"/>
        </w:rPr>
        <w:t>Република Србија</w:t>
      </w:r>
    </w:p>
    <w:p w:rsidR="001F55F6" w:rsidRPr="001F55F6" w:rsidP="001F55F6" w14:paraId="49108E4C" w14:textId="5D1D1718">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7" w:name="9"/>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19.03.2026</w:t>
      </w:r>
    </w:p>
    <w:p w:rsidR="001F55F6" w:rsidRPr="001F55F6" w:rsidP="001F55F6" w14:paraId="1B2FD28D" w14:textId="400BEBE7">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8" w:name="8"/>
      <w:bookmarkEnd w:id="8"/>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02-23/2/24-26</w:t>
      </w:r>
    </w:p>
    <w:p w:rsidR="001F55F6" w:rsidRPr="00A9707B" w:rsidP="00A9707B" w14:paraId="53FD827A" w14:textId="77777777">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9" w:name="7"/>
      <w:bookmarkEnd w:id="9"/>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На основу члана 146. ст. 1. и 7. Закона о јавним набавкама („Службени гласник“, број 91/19 и 92/23), наручилац доноси, одлуку о закључењу оквирног споразума.</w:t>
      </w:r>
    </w:p>
    <w:p w:rsidR="001F55F6" w:rsidRPr="001F55F6" w:rsidP="00A9707B" w14:paraId="2E4A0798" w14:textId="71A59B9B">
      <w:pPr>
        <w:spacing w:before="440" w:after="440"/>
        <w:jc w:val="center"/>
        <w:rPr>
          <w:rFonts w:cstheme="minorHAnsi"/>
          <w:b/>
          <w:sz w:val="32"/>
          <w:szCs w:val="32"/>
          <w:lang w:val="sr-Latn-BA"/>
        </w:rPr>
      </w:pPr>
      <w:r w:rsidRPr="00D005DE">
        <w:rPr>
          <w:rFonts w:cstheme="minorHAnsi"/>
          <w:b/>
          <w:sz w:val="32"/>
          <w:szCs w:val="32"/>
          <w:lang w:val="sr-Latn-BA"/>
        </w:rPr>
        <w:t>ОДЛУКА О ЗАКЉУЧЕЊУ ОКВИРНОГ СПОРАЗУМА</w:t>
      </w:r>
    </w:p>
    <w:p w:rsidR="001F55F6" w:rsidRPr="001F55F6" w:rsidP="001F55F6" w14:paraId="2D28022D" w14:textId="7F5A1189">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0" w:name="_Hlk116577629"/>
      <w:bookmarkStart w:id="11" w:name="24"/>
      <w:bookmarkEnd w:id="10"/>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СПЕЦИЈАЛНА БОЛНИЦА ЗА НЕСПЕЦИФИЧНЕ ПЛУЋНЕ БОЛЕСТИ "СОКОБАЊА"</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2" w:name="18"/>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ЈН 23/2-26</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3" w:name="17"/>
      <w:bookmarkEnd w:id="13"/>
      <w:r w:rsidRPr="001F55F6">
        <w:rPr>
          <w:rStyle w:val="DefaultParagraphFont"/>
          <w:rFonts w:ascii="Calibri" w:eastAsia="Calibri" w:hAnsi="Calibri" w:cs="Calibri"/>
          <w:b/>
          <w:i w:val="0"/>
          <w:caps w:val="0"/>
          <w:smallCaps w:val="0"/>
          <w:strike w:val="0"/>
          <w:color w:val="auto"/>
          <w:w w:val="100"/>
          <w:sz w:val="20"/>
          <w:szCs w:val="20"/>
          <w:highlight w:val="none"/>
          <w:lang w:val="sr-Latn-BA"/>
        </w:rPr>
        <w:t>Животне намирнице</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4" w:name="16"/>
      <w:bookmarkEnd w:id="14"/>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2026/С Ф02-0001079</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5" w:name="A_ConType_1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5"/>
      <w:r>
        <w:rPr>
          <w:rFonts w:asciiTheme="minorHAnsi" w:hAnsiTheme="minorHAnsi" w:cstheme="minorHAnsi"/>
          <w:sz w:val="20"/>
          <w:szCs w:val="20"/>
        </w:rPr>
        <w:t> </w:t>
      </w:r>
      <w:r w:rsidRPr="001F55F6">
        <w:rPr>
          <w:rFonts w:asciiTheme="minorHAnsi" w:hAnsiTheme="minorHAnsi" w:cstheme="minorHAnsi"/>
          <w:b w:val="0"/>
          <w:sz w:val="20"/>
          <w:szCs w:val="20"/>
          <w:lang w:val="sr-Latn-BA"/>
        </w:rPr>
        <w:t>Радови</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6" w:name="A_ConType_2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6"/>
      <w:r>
        <w:rPr>
          <w:rFonts w:asciiTheme="minorHAnsi" w:hAnsiTheme="minorHAnsi" w:cstheme="minorHAnsi"/>
          <w:sz w:val="20"/>
          <w:szCs w:val="20"/>
        </w:rPr>
        <w:t> </w:t>
      </w:r>
      <w:r w:rsidRPr="001F55F6">
        <w:rPr>
          <w:rFonts w:asciiTheme="minorHAnsi" w:hAnsiTheme="minorHAnsi" w:cstheme="minorHAnsi"/>
          <w:b w:val="0"/>
          <w:sz w:val="20"/>
          <w:szCs w:val="20"/>
          <w:lang w:val="sr-Latn-BA"/>
        </w:rPr>
        <w:t>Добра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7" w:name="A_ConType_3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7"/>
      <w:r>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P="00B84A8C" w14:paraId="3AFB026C" w14:textId="57BD64CF">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highlight w:val="none"/>
          <w:lang w:val="sr-Latn-BA"/>
        </w:rPr>
        <w:t>CPV</w:t>
      </w:r>
      <w:r w:rsidRPr="001F55F6">
        <w:rPr>
          <w:rFonts w:asciiTheme="minorHAnsi" w:hAnsiTheme="minorHAnsi" w:cstheme="minorHAnsi"/>
          <w:b w:val="0"/>
          <w:sz w:val="20"/>
          <w:szCs w:val="20"/>
          <w:lang w:val="sr-Latn-BA"/>
        </w:rPr>
        <w:t xml:space="preserve"> ознака:</w:t>
      </w:r>
      <w:r w:rsidR="003406EF">
        <w:rPr>
          <w:rFonts w:asciiTheme="minorHAnsi" w:hAnsiTheme="minorHAnsi" w:cstheme="minorHAnsi"/>
          <w:b w:val="0"/>
          <w:sz w:val="20"/>
          <w:szCs w:val="20"/>
          <w:lang w:val="sr-Latn-BA"/>
        </w:rPr>
        <w:tab/>
      </w:r>
      <w:bookmarkStart w:id="18" w:name="25"/>
      <w:bookmarkEnd w:id="18"/>
      <w:r w:rsidRPr="001F55F6">
        <w:rPr>
          <w:rStyle w:val="DefaultParagraphFont"/>
          <w:rFonts w:ascii="Calibri" w:eastAsia="Calibri" w:hAnsi="Calibri" w:cs="Calibri"/>
          <w:b/>
          <w:i w:val="0"/>
          <w:caps w:val="0"/>
          <w:smallCaps w:val="0"/>
          <w:strike w:val="0"/>
          <w:color w:val="auto"/>
          <w:w w:val="100"/>
          <w:sz w:val="20"/>
          <w:szCs w:val="20"/>
          <w:highlight w:val="none"/>
          <w:lang w:val="sr-Latn-BA"/>
        </w:rPr>
        <w:t>15000000</w:t>
      </w:r>
    </w:p>
    <w:p w:rsidR="001F55F6" w:rsidRPr="001F55F6" w:rsidP="00B84A8C" w14:paraId="5FF10A8D" w14:textId="1D4DAFE8">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bCs w:val="0"/>
          <w:sz w:val="20"/>
          <w:szCs w:val="20"/>
          <w:lang w:val="sr-Latn-BA"/>
        </w:rPr>
        <w:t>Назив предмета / партије:</w:t>
      </w:r>
      <w:r w:rsidR="003406EF">
        <w:rPr>
          <w:rFonts w:asciiTheme="minorHAnsi" w:hAnsiTheme="minorHAnsi" w:cstheme="minorHAnsi"/>
          <w:b w:val="0"/>
          <w:bCs w:val="0"/>
          <w:sz w:val="20"/>
          <w:szCs w:val="20"/>
          <w:lang w:val="sr-Latn-BA"/>
        </w:rPr>
        <w:tab/>
      </w:r>
      <w:bookmarkStart w:id="19" w:name="1"/>
      <w:bookmarkEnd w:id="19"/>
      <w:r w:rsidRPr="001F55F6">
        <w:rPr>
          <w:rStyle w:val="DefaultParagraphFont"/>
          <w:rFonts w:ascii="Calibri" w:eastAsia="Calibri" w:hAnsi="Calibri" w:cs="Calibri"/>
          <w:b/>
          <w:i w:val="0"/>
          <w:caps w:val="0"/>
          <w:smallCaps w:val="0"/>
          <w:strike w:val="0"/>
          <w:color w:val="auto"/>
          <w:w w:val="100"/>
          <w:sz w:val="20"/>
          <w:szCs w:val="20"/>
          <w:highlight w:val="none"/>
          <w:lang w:val="sr-Latn-BA"/>
        </w:rPr>
        <w:t>Риба смрзнута и прерађевине</w:t>
      </w:r>
    </w:p>
    <w:p w:rsidR="001F55F6" w:rsidRPr="00B84A8C" w:rsidP="001F55F6" w14:paraId="443A5338" w14:textId="65C24883">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 вредност предмета / партије (без ПДВ-а):</w:t>
      </w:r>
      <w:r w:rsidR="00B84A8C">
        <w:rPr>
          <w:rFonts w:cstheme="minorHAnsi"/>
          <w:sz w:val="20"/>
          <w:szCs w:val="20"/>
        </w:rPr>
        <w:t> </w:t>
      </w:r>
      <w:bookmarkStart w:id="20" w:name="3"/>
      <w:bookmarkEnd w:id="20"/>
      <w:r w:rsidRPr="001F55F6" w:rsidR="00B84A8C">
        <w:rPr>
          <w:rStyle w:val="DefaultParagraphFont"/>
          <w:rFonts w:ascii="Calibri" w:eastAsia="Calibri" w:hAnsi="Calibri" w:cs="Calibri"/>
          <w:b/>
          <w:i w:val="0"/>
          <w:caps w:val="0"/>
          <w:smallCaps w:val="0"/>
          <w:strike w:val="0"/>
          <w:color w:val="auto"/>
          <w:w w:val="100"/>
          <w:sz w:val="20"/>
          <w:szCs w:val="20"/>
          <w:highlight w:val="none"/>
        </w:rPr>
        <w:t>2.200.000,00</w:t>
      </w:r>
      <w:r w:rsidRPr="001F55F6" w:rsidR="00B84A8C">
        <w:rPr>
          <w:rFonts w:cstheme="minorHAnsi"/>
          <w:b/>
          <w:sz w:val="20"/>
          <w:szCs w:val="20"/>
        </w:rPr>
        <w:t> </w:t>
      </w:r>
      <w:r w:rsidRPr="001F55F6">
        <w:rPr>
          <w:rFonts w:cstheme="minorHAnsi"/>
          <w:sz w:val="20"/>
          <w:szCs w:val="20"/>
          <w:lang w:val="sr-Latn-BA"/>
        </w:rPr>
        <w:t>Валута:</w:t>
      </w:r>
      <w:r w:rsidR="00B84A8C">
        <w:rPr>
          <w:rFonts w:cstheme="minorHAnsi"/>
          <w:sz w:val="20"/>
          <w:szCs w:val="20"/>
        </w:rPr>
        <w:t> </w:t>
      </w:r>
      <w:bookmarkStart w:id="21" w:name="2"/>
      <w:bookmarkEnd w:id="21"/>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1F55F6" w:rsidRPr="0004108F" w:rsidP="00B84A8C" w14:paraId="295073E2" w14:textId="2B644F9A">
      <w:pPr>
        <w:tabs>
          <w:tab w:val="left" w:pos="1701"/>
        </w:tabs>
        <w:spacing w:before="120"/>
        <w:rPr>
          <w:rFonts w:cstheme="minorHAnsi"/>
          <w:sz w:val="20"/>
          <w:szCs w:val="20"/>
          <w:lang w:val="sr-Latn-BA"/>
        </w:rPr>
      </w:pPr>
      <w:r w:rsidRPr="0004108F">
        <w:rPr>
          <w:rFonts w:ascii="Calibri" w:hAnsi="Calibri" w:cs="Calibri"/>
          <w:sz w:val="20"/>
          <w:szCs w:val="20"/>
          <w:lang w:val="sr-Latn-BA"/>
        </w:rPr>
        <w:t>Оквирни споразум се закључује са следећим привредним субјектима:</w:t>
      </w:r>
    </w:p>
    <w:tbl>
      <w:tblPr>
        <w:tblW w:w="5000" w:type="pct"/>
        <w:tblLayout w:type="fixed"/>
        <w:tblCellMar>
          <w:left w:w="0" w:type="dxa"/>
          <w:right w:w="0" w:type="dxa"/>
        </w:tblCellMar>
        <w:tblLook w:val="04A0"/>
      </w:tblPr>
      <w:tblGrid>
        <w:gridCol w:w="10205"/>
      </w:tblGrid>
      <w:tr w14:paraId="24AC14DF" w14:textId="77777777" w:rsidTr="00B84A8C">
        <w:tblPrEx>
          <w:tblW w:w="5000" w:type="pct"/>
          <w:tblLayout w:type="fixed"/>
          <w:tblCellMar>
            <w:left w:w="0" w:type="dxa"/>
            <w:right w:w="0" w:type="dxa"/>
          </w:tblCellMar>
          <w:tblLook w:val="04A0"/>
        </w:tblPrEx>
        <w:trPr>
          <w:cantSplit/>
        </w:trPr>
        <w:tc>
          <w:tcPr>
            <w:tcW w:w="5000" w:type="pct"/>
            <w:hideMark/>
          </w:tcPr>
          <w:p w:rsidR="001F55F6" w:rsidRPr="00B84A8C" w:rsidP="00B84A8C" w14:paraId="098A9613" w14:textId="77777777">
            <w:pPr>
              <w:rPr>
                <w:rStyle w:val="DefaultParagraphFont"/>
                <w:rFonts w:ascii="Calibri" w:eastAsia="Calibri" w:hAnsi="Calibri" w:cs="Calibri"/>
                <w:b/>
                <w:bCs/>
                <w:i w:val="0"/>
                <w:caps w:val="0"/>
                <w:smallCaps w:val="0"/>
                <w:strike w:val="0"/>
                <w:color w:val="auto"/>
                <w:w w:val="100"/>
                <w:sz w:val="20"/>
                <w:szCs w:val="20"/>
                <w:highlight w:val="none"/>
              </w:rPr>
            </w:pPr>
            <w:bookmarkStart w:id="22" w:name="10"/>
            <w:bookmarkEnd w:id="2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ДОО ПРИНЦИПАЛ ДУО ЧАЧАК</w:t>
            </w:r>
            <w:r w:rsidRPr="00B84A8C">
              <w:rPr>
                <w:rFonts w:cstheme="minorHAnsi"/>
                <w:b/>
                <w:bCs/>
                <w:sz w:val="20"/>
                <w:szCs w:val="20"/>
                <w:lang w:val="sr-Latn-BA"/>
              </w:rPr>
              <w:t xml:space="preserve">, </w:t>
            </w:r>
            <w:bookmarkStart w:id="23" w:name="11"/>
            <w:bookmarkEnd w:id="2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101116811</w:t>
            </w:r>
            <w:r w:rsidRPr="00B84A8C">
              <w:rPr>
                <w:rFonts w:cstheme="minorHAnsi"/>
                <w:b/>
                <w:bCs/>
                <w:sz w:val="20"/>
                <w:szCs w:val="20"/>
                <w:lang w:val="sr-Latn-BA"/>
              </w:rPr>
              <w:t xml:space="preserve">, </w:t>
            </w:r>
            <w:bookmarkStart w:id="24" w:name="12"/>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ЂАКОНА АВАКУМА 134</w:t>
            </w:r>
            <w:r w:rsidRPr="00B84A8C">
              <w:rPr>
                <w:rFonts w:cstheme="minorHAnsi"/>
                <w:b/>
                <w:bCs/>
                <w:sz w:val="20"/>
                <w:szCs w:val="20"/>
                <w:lang w:val="sr-Latn-BA"/>
              </w:rPr>
              <w:t xml:space="preserve">, </w:t>
            </w:r>
            <w:bookmarkStart w:id="25" w:name="13"/>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Трнава</w:t>
            </w:r>
            <w:r w:rsidRPr="00B84A8C">
              <w:rPr>
                <w:rFonts w:cstheme="minorHAnsi"/>
                <w:b/>
                <w:bCs/>
                <w:sz w:val="20"/>
                <w:szCs w:val="20"/>
                <w:lang w:val="sr-Latn-BA"/>
              </w:rPr>
              <w:t xml:space="preserve">, </w:t>
            </w:r>
            <w:bookmarkStart w:id="26" w:name="14"/>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32000</w:t>
            </w:r>
            <w:r w:rsidRPr="00B84A8C">
              <w:rPr>
                <w:rFonts w:cstheme="minorHAnsi"/>
                <w:b/>
                <w:bCs/>
                <w:sz w:val="20"/>
                <w:szCs w:val="20"/>
                <w:lang w:val="sr-Latn-BA"/>
              </w:rPr>
              <w:t xml:space="preserve">, </w:t>
            </w:r>
            <w:bookmarkStart w:id="27" w:name="15"/>
            <w:bookmarkEnd w:id="27"/>
            <w:r w:rsidRPr="00B84A8C">
              <w:rPr>
                <w:rStyle w:val="DefaultParagraphFont"/>
                <w:rFonts w:ascii="Calibri" w:eastAsia="Calibri" w:hAnsi="Calibri" w:cs="Calibri"/>
                <w:b/>
                <w:bCs/>
                <w:i w:val="0"/>
                <w:caps w:val="0"/>
                <w:smallCaps w:val="0"/>
                <w:strike w:val="0"/>
                <w:color w:val="auto"/>
                <w:w w:val="100"/>
                <w:sz w:val="20"/>
                <w:szCs w:val="20"/>
                <w:highlight w:val="none"/>
              </w:rPr>
              <w:t>Србија</w:t>
            </w:r>
          </w:p>
        </w:tc>
      </w:tr>
    </w:tbl>
    <w:p w:rsidR="00A9707B" w:rsidRPr="00A9707B" w:rsidP="00B84A8C" w14:paraId="602D96C0" w14:textId="77777777">
      <w:pPr>
        <w:tabs>
          <w:tab w:val="left" w:pos="2438"/>
        </w:tabs>
        <w:spacing w:before="120" w:after="120"/>
        <w:rPr>
          <w:rFonts w:cstheme="minorHAnsi"/>
          <w:bCs/>
          <w:sz w:val="20"/>
          <w:szCs w:val="20"/>
        </w:rPr>
      </w:pPr>
    </w:p>
    <w:p w:rsidR="001F55F6" w:rsidRPr="00B84A8C" w:rsidP="00B84A8C" w14:paraId="167338BB" w14:textId="626ABF6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B04555">
        <w:rPr>
          <w:rFonts w:cstheme="minorHAnsi"/>
          <w:bCs/>
          <w:sz w:val="20"/>
          <w:szCs w:val="20"/>
          <w:lang w:val="de-DE"/>
        </w:rPr>
        <w:t xml:space="preserve">Вредност </w:t>
      </w:r>
      <w:r w:rsidRPr="00B04555" w:rsidR="00B04555">
        <w:rPr>
          <w:rFonts w:cstheme="minorHAnsi"/>
          <w:bCs/>
          <w:sz w:val="20"/>
          <w:szCs w:val="20"/>
          <w:lang w:val="de-DE"/>
        </w:rPr>
        <w:t>оквирног споразума</w:t>
      </w:r>
      <w:r w:rsidRPr="00B04555">
        <w:rPr>
          <w:rFonts w:cstheme="minorHAnsi"/>
          <w:bCs/>
          <w:sz w:val="20"/>
          <w:szCs w:val="20"/>
          <w:lang w:val="de-DE"/>
        </w:rPr>
        <w:t xml:space="preserve"> (без ПДВ):</w:t>
      </w:r>
      <w:r w:rsidRPr="00B04555" w:rsidR="00B84A8C">
        <w:rPr>
          <w:rFonts w:cstheme="minorHAnsi"/>
          <w:bCs/>
          <w:sz w:val="20"/>
          <w:szCs w:val="20"/>
          <w:lang w:val="de-DE"/>
        </w:rPr>
        <w:tab/>
      </w:r>
      <w:bookmarkStart w:id="28" w:name="4"/>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1.956.800,00</w:t>
      </w:r>
    </w:p>
    <w:p w:rsidR="001F55F6" w:rsidRPr="00B84A8C" w:rsidP="00B84A8C" w14:paraId="5D5413F5" w14:textId="2384280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3A109E">
        <w:rPr>
          <w:rFonts w:cstheme="minorHAnsi"/>
          <w:bCs/>
          <w:sz w:val="20"/>
          <w:szCs w:val="20"/>
          <w:lang w:val="it-IT"/>
        </w:rPr>
        <w:t xml:space="preserve">Вредност </w:t>
      </w:r>
      <w:r w:rsidRPr="003A109E" w:rsidR="00B04555">
        <w:rPr>
          <w:rFonts w:cstheme="minorHAnsi"/>
          <w:bCs/>
          <w:sz w:val="20"/>
          <w:szCs w:val="20"/>
          <w:lang w:val="it-IT"/>
        </w:rPr>
        <w:t>оквирног споразума</w:t>
      </w:r>
      <w:r w:rsidRPr="003A109E">
        <w:rPr>
          <w:rFonts w:cstheme="minorHAnsi"/>
          <w:bCs/>
          <w:sz w:val="20"/>
          <w:szCs w:val="20"/>
          <w:lang w:val="it-IT"/>
        </w:rPr>
        <w:t xml:space="preserve"> (са ПДВ):</w:t>
      </w:r>
      <w:r w:rsidRPr="003A109E" w:rsidR="00B84A8C">
        <w:rPr>
          <w:rFonts w:cstheme="minorHAnsi"/>
          <w:bCs/>
          <w:sz w:val="20"/>
          <w:szCs w:val="20"/>
          <w:lang w:val="it-IT"/>
        </w:rPr>
        <w:tab/>
      </w:r>
      <w:bookmarkStart w:id="29" w:name="5"/>
      <w:bookmarkEnd w:id="2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2.194.085,00</w:t>
      </w:r>
    </w:p>
    <w:p w:rsidR="001F55F6" w:rsidRPr="00B84A8C" w:rsidP="00B84A8C" w14:paraId="7D8E766A" w14:textId="69B2075D">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r w:rsidRPr="001F55F6">
        <w:rPr>
          <w:rFonts w:cstheme="minorHAnsi"/>
          <w:sz w:val="20"/>
          <w:szCs w:val="20"/>
        </w:rPr>
        <w:t>Валута:</w:t>
      </w:r>
      <w:r w:rsidR="00B84A8C">
        <w:rPr>
          <w:rFonts w:cstheme="minorHAnsi"/>
          <w:sz w:val="20"/>
          <w:szCs w:val="20"/>
        </w:rPr>
        <w:t> </w:t>
      </w:r>
      <w:bookmarkStart w:id="30" w:name="6"/>
      <w:bookmarkEnd w:id="0"/>
      <w:bookmarkEnd w:id="3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РСД</w:t>
      </w:r>
    </w:p>
    <w:tbl>
      <w:tblPr>
        <w:tblStyle w:val="TableNormal"/>
        <w:tblCellMar>
          <w:left w:w="0" w:type="dxa"/>
          <w:right w:w="0" w:type="dxa"/>
        </w:tblCellMar>
        <w:tblLook w:val="0000"/>
      </w:tblPr>
      <w:tblGrid>
        <w:gridCol w:w="15397"/>
        <w:gridCol w:w="13"/>
        <w:gridCol w:w="179"/>
      </w:tblGrid>
      <w:tr>
        <w:tblPrEx>
          <w:tblCellMar>
            <w:left w:w="0" w:type="dxa"/>
            <w:right w:w="0" w:type="dxa"/>
          </w:tblCellMar>
          <w:tblLook w:val="0000"/>
        </w:tblPrEx>
        <w:trPr>
          <w:trHeight w:val="453"/>
        </w:trPr>
        <w:tc>
          <w:tcPr>
            <w:tcW w:w="15589" w:type="dxa"/>
            <w:gridSpan w:val="3"/>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ОБРАЗЛОЖЕЊЕ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поступку</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Животне намирнице</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ЈН 23/2-26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Отворени поступак</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02-23/2/2-26, 16.01.2026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39.541.200,00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Оквирни споразум са једним привредним субјектом</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15000000-Храна, пиће, дуван и сродни производи</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ДА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2026/С Ф02-0001079</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Јавни позив</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22.01.2026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09.03.2026 09:00:00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15410"/>
            </w:tblGrid>
            <w:tr>
              <w:tblPrEx>
                <w:tblInd w:w="39" w:type="dxa"/>
                <w:tblCellMar>
                  <w:left w:w="0" w:type="dxa"/>
                  <w:right w:w="0" w:type="dxa"/>
                </w:tblCellMar>
                <w:tblLook w:val="0000"/>
              </w:tblPrEx>
              <w:trPr>
                <w:trHeight w:val="432"/>
              </w:trPr>
              <w:tc>
                <w:tcPr>
                  <w:tcW w:w="15410"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Чланови комисије за јавну набавку</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Име и презиме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Ана Стојковић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Срђан Анђелковић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Лидија Паунковић</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tblPrEx>
                <w:tblInd w:w="39" w:type="dxa"/>
                <w:tblCellMar>
                  <w:left w:w="0" w:type="dxa"/>
                  <w:right w:w="0" w:type="dxa"/>
                </w:tblCellMar>
                <w:tblLook w:val="0000"/>
              </w:tblPrEx>
              <w:trPr>
                <w:trHeight w:val="23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36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5</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Риба смрзнута и прерађевине</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2.200.000,00</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плаћања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09.03.2026 09:00:00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09.03.2026 09:02:21</w:t>
                  </w:r>
                </w:p>
              </w:tc>
            </w:tr>
            <w:tr>
              <w:tblPrEx>
                <w:tblInd w:w="39" w:type="dxa"/>
                <w:tblCellMar>
                  <w:left w:w="0" w:type="dxa"/>
                  <w:right w:w="0" w:type="dxa"/>
                </w:tblCellMar>
                <w:tblLook w:val="0000"/>
              </w:tblPrEx>
              <w:trPr>
                <w:trHeight w:val="276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5</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Риба смрзнута и прерађевине</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ЛОВО ПРОМЕТ ДОО, Стевана Синђелића 36, 18211, Трупале, Ниш,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05-М/26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5.3.2026. 15:31:59</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ПРИНЦИПАЛ ДУО ЧАЧАК, ЂАКОНА АВАКУМА 134, 32000, Трнава,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96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6.3.2026. 09:39:54</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МИХАЈЛОВИЋ БЕНЗИНСКЕ СТАНИЦЕ ДОО, БРАНКА КРСМАНОВИЋА, 11, 35255, ДОЊА МУТНИЦА,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16/Т</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8.3.2026. 13:33:23</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НБА ПАТРИОТА ДОО КЊАЖЕВАЦ, ИВО ЛОЛА РИБАР, бб, 19350, КЊАЖЕВАЦ,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48/26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8.3.2026. 16:55:03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tblPrEx>
                <w:tblInd w:w="39" w:type="dxa"/>
                <w:tblCellMar>
                  <w:left w:w="0" w:type="dxa"/>
                  <w:right w:w="0" w:type="dxa"/>
                </w:tblCellMar>
                <w:tblLook w:val="0000"/>
              </w:tblPrEx>
              <w:trPr>
                <w:trHeight w:val="204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5</w:t>
                                <w:br/>
                                <w:t>Назив партије: Риба смрзнута и прерађевине</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ДОО ПРИНЦИПАЛ ДУО ЧАЧАК</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1956800.00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2194085.00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на рачун по пријему фактуре.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ЛОВО ПРОМЕТ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2030395.00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2274174.50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дана, преко рачуна,вирманом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МИХАЈЛОВИЋ БЕНЗИНСКЕ СТАНИЦЕ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2568500.00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2867350.00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на текући рачун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НБА ПАТРИОТА ДОО КЊАЖЕВАЦ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2102550.00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2320205.00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У року од 45 дана од дана пријема е фактуре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5</w:t>
                                <w:br/>
                                <w:t>Назив партије: Риба смрзнута и прерађевине</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ДОО ПРИНЦИПАЛ ДУО ЧАЧАК</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1956800.00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2194085.00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на рачун по пријему фактуре.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ЛОВО ПРОМЕТ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2030395.00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2274174.50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дана, преко рачуна,вирманом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МИХАЈЛОВИЋ БЕНЗИНСКЕ СТАНИЦЕ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2568500.00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2867350.00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на текући рачун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НБА ПАТРИОТА ДОО КЊАЖЕВАЦ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2102550.00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2320205.00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У року од 45 дана од дана пријема е фактуре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tblPrEx>
                <w:tblInd w:w="39" w:type="dxa"/>
                <w:tblCellMar>
                  <w:left w:w="0" w:type="dxa"/>
                  <w:right w:w="0" w:type="dxa"/>
                </w:tblCellMar>
                <w:tblLook w:val="0000"/>
              </w:tblPrEx>
              <w:trPr>
                <w:trHeight w:val="4422"/>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5</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Риба смрзнута и прерађевине</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ЛОВО ПРОМЕТ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2.030.395,00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2.274.174,50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ПРИНЦИПАЛ ДУО ЧАЧАК</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1.956.800,00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2.194.085,00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МИХАЈЛОВИЋ БЕНЗИНСКЕ СТАНИЦЕ ДОО</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2.568.500,00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2.867.350,00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 xml:space="preserve">Понуда понуђача МИХАЈЛОВИЋ БЕНЗИНСКЕ СТАНИЦЕ ДОО, Бранка Крсмановића 11, 35255 Доња Мутница, одбијена је као неприхватљива, јер прелази износ процењене вредности предмета јавне набавке. </w:t>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понуда прелази износ процењене вредности предмета јавне набавке или расположивих средстава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НБА ПАТРИОТА ДОО КЊАЖЕВАЦ</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2.102.550,00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2.320.205,00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Наручилац је конкурсном документацијом предвидео да ће на основу члана 112. став.1 тачка 6) ЗЈН искључити привредног субјекта из поступка јавне набавке у сваком тренутку ако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из члана 118.ЗЈН.</w:t>
                                <w:br/>
                                <w:t>Понуђач НБА ПАТРИОТА ДОО КЊАЖЕВАЦ, ул. Иво Лола Рибар бб, 19350 Књажевац је у Изјави о испуњености критеријума за квалитативни избор привредног субјекта у одељку "1.8.Неистинити подаци и недостављање доказа" на питање "Да ли привредни субјект може да потврди да у периоду од претходне три године од дана истека рока за подношење понуда у поступцима јавних набавки:</w:t>
                                <w:br/>
                                <w:t>а) није доставио неистините податке потребне за проверу основа за искључење или критеријума за избор привредног субјекта те</w:t>
                                <w:br/>
                                <w:t>б) је био у стању да достави доказе о испуњености критеријума за квалитативни избор привредног субјекта?" као одговор је означио "ДА".</w:t>
                                <w:br/>
                                <w:t xml:space="preserve">Комисија за јавну набавку је увидом у Одлуку о додели уговора број Д-1/2025-50 од 28.02.2025.године за јавну набавку "Намирнице за припремање хране", Наручиоца ПРЕДШКОЛСКА УСТАНОВА "ЧИКА ЈОВА ЗМАЈ" ПИРОТ утврдила да је понуда понуђача НБА ПАТРИОТА ДОО КЊАЖЕВАЦ, ул. Иво Лола Рибар бб, 19350 Књажевац одбијена као неприхватљива, јер није доставио све тражене доказе о испуњености критеријума за квалитативни избор привредног субјекта и као таква је одбијена у складу са чланом 144.став 1. тачка 2) Закона о јавним набавкама. </w:t>
                                <w:br/>
                                <w:t>Из свега напред наведеног, понуда понуђача НБА ПАТРИОТА ДОО КЊАЖЕВАЦ, ул. Иво Лола Рибар бб, 19350 Књажевац одбија се као неприхватљива у складу са чланом 144. став 1. тачка 1) Закона о јавним набавкама, а сходно члану 112. став 1. тачка 6) Закона о јавним набавкама.</w:t>
                                <w:br/>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постоје основи за искључење привредног субјекта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4136"/>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5</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Риба смрзнута и прерађевине</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ПРИНЦИПАЛ ДУО ЧАЧАК</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1.956.800,00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ЛОВО ПРОМЕТ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2.030.395,00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A37023" w:rsidP="008C5725" w14:paraId="08E7E656" w14:textId="7CE6A5F4">
      <w:pPr>
        <w:rPr>
          <w:rFonts w:ascii="Calibri" w:eastAsia="Calibri" w:hAnsi="Calibri" w:cs="Calibri"/>
          <w:w w:val="100"/>
          <w:sz w:val="20"/>
          <w:szCs w:val="20"/>
        </w:rPr>
      </w:pPr>
      <w:bookmarkStart w:id="31" w:name="_Hlk32839505_0"/>
      <w:bookmarkStart w:id="32" w:name="1_0"/>
      <w:bookmarkEnd w:id="32"/>
      <w:r w:rsidRPr="00A37023">
        <w:rPr>
          <w:rFonts w:ascii="Calibri" w:eastAsia="Calibri" w:hAnsi="Calibri" w:cs="Calibri"/>
          <w:w w:val="1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19BFD4A5" w14:textId="77777777" w:rsidTr="006E13B1">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6E13B1" w:rsidRPr="00F61EC9" w:rsidP="006E13B1" w14:paraId="35A89C06" w14:textId="7A8528B3">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Упутство о прав</w:t>
            </w:r>
            <w:r>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6E13B1" w:rsidRPr="006E13B1" w:rsidP="006E13B1" w14:paraId="196D8624" w14:textId="1E8B9B8C">
            <w:pPr>
              <w:spacing w:before="120" w:after="120"/>
              <w:rPr>
                <w:rFonts w:ascii="Calibri" w:eastAsia="Calibri" w:hAnsi="Calibri" w:cs="Calibri"/>
                <w:w w:val="100"/>
                <w:sz w:val="20"/>
                <w:szCs w:val="20"/>
                <w:lang w:val="sr-Latn-BA"/>
              </w:rPr>
            </w:pPr>
            <w:r>
              <w:rPr>
                <w:rFonts w:cstheme="minorHAnsi"/>
                <w:sz w:val="20"/>
                <w:szCs w:val="20"/>
              </w:rPr>
              <w:t xml:space="preserve"> </w:t>
            </w:r>
            <w:bookmarkStart w:id="33" w:name="2_0"/>
            <w:bookmarkEnd w:id="33"/>
            <w:r w:rsidRPr="006E13B1">
              <w:rPr>
                <w:rFonts w:ascii="Calibri" w:eastAsia="Calibri" w:hAnsi="Calibri" w:cs="Calibri"/>
                <w:w w:val="100"/>
                <w:sz w:val="20"/>
                <w:szCs w:val="20"/>
                <w:lang w:val="sr-Latn-BA"/>
              </w:rPr>
              <w:t>Против ове одлуке,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 у складу са одредбама Закона о јавним набавкама („Службени гласник“, број 91/19)</w:t>
            </w:r>
          </w:p>
        </w:tc>
      </w:tr>
    </w:tbl>
    <w:p w:rsidR="006E13B1" w:rsidP="008C5725" w14:paraId="02195C9E" w14:textId="77777777">
      <w:pPr>
        <w:spacing w:before="120" w:after="120"/>
        <w:rPr>
          <w:rFonts w:eastAsia="Times New Roman" w:cstheme="minorHAnsi"/>
          <w:b/>
          <w:noProof/>
          <w:sz w:val="24"/>
          <w:szCs w:val="24"/>
          <w:lang w:val="sr-Latn-BA" w:eastAsia="lv-LV"/>
        </w:rPr>
      </w:pPr>
    </w:p>
    <w:p w:rsidR="006E13B1" w:rsidP="008C5725" w14:paraId="619FB1DB" w14:textId="77777777">
      <w:pPr>
        <w:spacing w:before="120" w:after="120"/>
        <w:rPr>
          <w:rFonts w:eastAsia="Times New Roman" w:cstheme="minorHAnsi"/>
          <w:b/>
          <w:noProof/>
          <w:sz w:val="24"/>
          <w:szCs w:val="24"/>
          <w:lang w:val="sr-Latn-BA" w:eastAsia="lv-LV"/>
        </w:rPr>
      </w:pPr>
    </w:p>
    <w:p w:rsidR="006E13B1" w:rsidP="008C5725" w14:paraId="60C4A8F4" w14:textId="77777777">
      <w:pPr>
        <w:spacing w:before="120" w:after="120"/>
        <w:rPr>
          <w:rFonts w:eastAsia="Times New Roman" w:cstheme="minorHAnsi"/>
          <w:b/>
          <w:noProof/>
          <w:sz w:val="24"/>
          <w:szCs w:val="24"/>
          <w:lang w:val="sr-Latn-BA" w:eastAsia="lv-LV"/>
        </w:rPr>
      </w:pPr>
      <w:bookmarkEnd w:id="31"/>
    </w:p>
    <w:sectPr w:rsidSect="00C9330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04368405">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-27635</wp:posOffset>
              </wp:positionV>
              <wp:extent cx="6478575" cy="0"/>
              <wp:effectExtent l="0" t="0" r="0" b="0"/>
              <wp:wrapTopAndBottom/>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id="Straight Connector 2" o:spid="_x0000_s2049" style="mso-width-percent:0;mso-width-relative:margin;mso-wrap-distance-bottom:0;mso-wrap-distance-left:9pt;mso-wrap-distance-right:9pt;mso-wrap-distance-top:0;mso-wrap-style:square;position:absolute;visibility:visible;z-index:251659264" from="0,-2.2pt" to="510.1pt,-2.2pt" strokecolor="black" strokeweight="0.5pt">
              <v:stroke joinstyle="miter"/>
              <w10:wrap type="topAndBottom"/>
            </v:line>
          </w:pict>
        </mc:Fallback>
      </mc:AlternateContent>
    </w:r>
    <w:r w:rsidRPr="00D005DE" w:rsidR="00D005DE">
      <w:rPr>
        <w:caps/>
        <w:noProof/>
        <w:sz w:val="12"/>
        <w:szCs w:val="12"/>
        <w:lang w:val="hr-HR"/>
      </w:rPr>
      <w:t>ОДЛУКА О ЗАКЉУЧЕЊУ ОКВИРНОГ СПОРАЗУМА</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ПАГЕ  \* Арабиц  \* МЕРГЕФОРМАТ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4108F"/>
    <w:rsid w:val="00064642"/>
    <w:rsid w:val="00087A93"/>
    <w:rsid w:val="00092830"/>
    <w:rsid w:val="000A667E"/>
    <w:rsid w:val="000F6975"/>
    <w:rsid w:val="00165E99"/>
    <w:rsid w:val="001800E3"/>
    <w:rsid w:val="001B4006"/>
    <w:rsid w:val="001E07C2"/>
    <w:rsid w:val="001F55F6"/>
    <w:rsid w:val="00223F83"/>
    <w:rsid w:val="002B375A"/>
    <w:rsid w:val="002B5412"/>
    <w:rsid w:val="002E6AB7"/>
    <w:rsid w:val="003406EF"/>
    <w:rsid w:val="00342432"/>
    <w:rsid w:val="003701B5"/>
    <w:rsid w:val="003753D5"/>
    <w:rsid w:val="00390B66"/>
    <w:rsid w:val="003A109E"/>
    <w:rsid w:val="003F4A2A"/>
    <w:rsid w:val="00430FB5"/>
    <w:rsid w:val="00471857"/>
    <w:rsid w:val="004D3A78"/>
    <w:rsid w:val="004F587C"/>
    <w:rsid w:val="005349E8"/>
    <w:rsid w:val="00544D4B"/>
    <w:rsid w:val="0059265A"/>
    <w:rsid w:val="005B6EAC"/>
    <w:rsid w:val="00601DBA"/>
    <w:rsid w:val="00666AE4"/>
    <w:rsid w:val="006A4384"/>
    <w:rsid w:val="006C28AA"/>
    <w:rsid w:val="006E13B1"/>
    <w:rsid w:val="00723884"/>
    <w:rsid w:val="007500EB"/>
    <w:rsid w:val="007B33EC"/>
    <w:rsid w:val="008C5725"/>
    <w:rsid w:val="00934E20"/>
    <w:rsid w:val="00943D6F"/>
    <w:rsid w:val="00A338C8"/>
    <w:rsid w:val="00A37023"/>
    <w:rsid w:val="00A9707B"/>
    <w:rsid w:val="00AA44B3"/>
    <w:rsid w:val="00AE028A"/>
    <w:rsid w:val="00B04555"/>
    <w:rsid w:val="00B07D76"/>
    <w:rsid w:val="00B12B6B"/>
    <w:rsid w:val="00B36DFD"/>
    <w:rsid w:val="00B84A8C"/>
    <w:rsid w:val="00BE147A"/>
    <w:rsid w:val="00C3138D"/>
    <w:rsid w:val="00C4780E"/>
    <w:rsid w:val="00CB35CB"/>
    <w:rsid w:val="00D005DE"/>
    <w:rsid w:val="00D1225B"/>
    <w:rsid w:val="00D1691F"/>
    <w:rsid w:val="00D25CF6"/>
    <w:rsid w:val="00D4767B"/>
    <w:rsid w:val="00DE52D6"/>
    <w:rsid w:val="00DF4791"/>
    <w:rsid w:val="00EA7410"/>
    <w:rsid w:val="00EA7586"/>
    <w:rsid w:val="00EF4F3F"/>
    <w:rsid w:val="00F24FBF"/>
    <w:rsid w:val="00F61EC9"/>
    <w:rsid w:val="00FE3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rPr>
      <w:w w:val="85"/>
    </w:r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OBR_OdlukaOZakljucenjuOS</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8</cp:revision>
  <dcterms:created xsi:type="dcterms:W3CDTF">2020-02-17T15:21:00Z</dcterms:created>
  <dcterms:modified xsi:type="dcterms:W3CDTF">2022-10-13T16:22:00Z</dcterms:modified>
</cp:coreProperties>
</file>