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25.05.2026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02-23/16/7-26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23/16-26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Медицински кисеоник, гасови под притиском, протокомери и резервни делови за еуросил боце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Ф02-0017747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24111500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Гасови под притиском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829.000,00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МЕССЕР ТЕХНОГАС АД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100002942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Бањички пут, 62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(Раковица)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11090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603.939,69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724.370,13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Протокомери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861.000,00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РСД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додељује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МЕССЕР ТЕХНОГАС АД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100002942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Бањички пут, 62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Београд (Раковица)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11090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778.418,00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934.101,60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РСД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Привредни субјект је испунио услове захтеване конкурсном документацијом и изабран је на основу критеријума најнижа понуђена цена.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Медицински кисеоник, гасови под притиском, протокомери и резервни делови за еуросил боце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23/16-26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02-23/16/2-26, 08.05.2026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1.690.000,00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24111500-Гасови за медицинске намене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Ф02-0017747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Гасови под притиском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829.000,00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Протокомери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861.000,00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100002942</w:t>
                    <w:br/>
                    <w:t>МЕССЕР ТЕХНОГАС АД БЕОГРАД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25.05.2026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25.05.2026 09:00:17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Гасови под притиском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БЕОГРАД, Бањички пут, 62, 11090, Београд (Раковица),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199к/2026/21,05.2026.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25.5.2026. 05:54:12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Протокомери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БЕОГРАД, Бањички пут, 62, 11090, Београд (Раковица),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199к/2026 - 2/21.05.2026.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25.5.2026. 05:54:12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Гасови под притиском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603939.69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724370.13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минимум 30 дана од дана генерисања фактуре у СЕФ-у.</w:t>
                                <w:br/>
                                <w:t>Плаћање се врши уплатом на рачун привредног субјекта.</w:t>
                                <w:br/>
                                <w:t>Привредном субјекту није дозвољено да захтева аванс.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Протокомери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778418.00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934101.60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минимум 30 дана од дана генерисања фактуре у СЕФ-у.</w:t>
                                <w:br/>
                                <w:t>Плаћање се врши уплатом на рачун привредног субјекта.</w:t>
                                <w:br/>
                                <w:t>Привредном субјекту није дозвољено да захтева аванс.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Гасови под притиском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603939.69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724370.13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минимум 30 дана од дана генерисања фактуре у СЕФ-у.</w:t>
                                <w:br/>
                                <w:t>Плаћање се врши уплатом на рачун привредног субјекта.</w:t>
                                <w:br/>
                                <w:t>Привредном субјекту није дозвољено да захтева аванс.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Протокомери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778418.00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934101.60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Рок плаћања минимум 30 дана од дана генерисања фактуре у СЕФ-у.</w:t>
                                <w:br/>
                                <w:t>Плаћање се врши уплатом на рачун привредног субјекта.</w:t>
                                <w:br/>
                                <w:t>Привредном субјекту није дозвољено да захтева аванс.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Гасови под притиском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603.939,69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724.370,13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Протокомери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778.418,00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934.101,60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Гасови под притиском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603.939,69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Протокомери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МЕССЕР ТЕХНОГАС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778.418,00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w w:val="100"/>
          <w:sz w:val="20"/>
          <w:szCs w:val="20"/>
        </w:rPr>
      </w:pPr>
      <w:bookmarkStart w:id="48" w:name="_Hlk32839505_0"/>
      <w:bookmarkStart w:id="49" w:name="1_0"/>
      <w:bookmarkEnd w:id="49"/>
      <w:r w:rsidRPr="003B6A19">
        <w:rPr>
          <w:rFonts w:ascii="Calibri" w:eastAsia="Calibri" w:hAnsi="Calibri" w:cs="Calibri"/>
          <w:w w:val="100"/>
          <w:sz w:val="20"/>
          <w:szCs w:val="20"/>
        </w:rPr>
        <w:t>Одлука о додели уговора донета је на основу критеријума "Најнижа понуђена цена".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50" w:name="2_0"/>
            <w:bookmarkEnd w:id="50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48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